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610C" w14:textId="77777777" w:rsidR="000A468B" w:rsidRPr="007E190E" w:rsidRDefault="006E1771">
      <w:pPr>
        <w:pStyle w:val="Title"/>
        <w:spacing w:after="0"/>
      </w:pPr>
      <w:r w:rsidRPr="007E190E">
        <w:rPr>
          <w:bCs/>
          <w:color w:val="000000" w:themeColor="text1"/>
          <w:lang w:val="sv-SE"/>
        </w:rPr>
        <w:t>An Investigation on the Perspectives of Teachers Using Facebook: A Case of Malaysian Academics</w:t>
      </w:r>
      <w:r w:rsidR="00EB71CD" w:rsidRPr="007E190E">
        <w:t xml:space="preserve"> </w:t>
      </w:r>
    </w:p>
    <w:p w14:paraId="7BC0CBD1" w14:textId="77777777" w:rsidR="000A468B" w:rsidRPr="007E190E" w:rsidRDefault="000A468B" w:rsidP="00EB71CD">
      <w:pPr>
        <w:rPr>
          <w:sz w:val="22"/>
          <w:szCs w:val="22"/>
        </w:rPr>
      </w:pPr>
    </w:p>
    <w:p w14:paraId="2E58158D" w14:textId="77777777" w:rsidR="00EB71CD" w:rsidRPr="007E190E" w:rsidRDefault="003D49B8" w:rsidP="00EB71CD">
      <w:pPr>
        <w:autoSpaceDE w:val="0"/>
        <w:autoSpaceDN w:val="0"/>
        <w:adjustRightInd w:val="0"/>
        <w:rPr>
          <w:iCs/>
          <w:color w:val="000000"/>
          <w:sz w:val="22"/>
          <w:szCs w:val="22"/>
        </w:rPr>
      </w:pPr>
      <w:r w:rsidRPr="007E190E">
        <w:rPr>
          <w:bCs/>
          <w:color w:val="000000" w:themeColor="text1"/>
          <w:sz w:val="22"/>
          <w:szCs w:val="22"/>
          <w:lang w:val="en-US"/>
        </w:rPr>
        <w:t xml:space="preserve">Mohd </w:t>
      </w:r>
      <w:proofErr w:type="spellStart"/>
      <w:r w:rsidRPr="007E190E">
        <w:rPr>
          <w:bCs/>
          <w:color w:val="000000" w:themeColor="text1"/>
          <w:sz w:val="22"/>
          <w:szCs w:val="22"/>
          <w:lang w:val="en-US"/>
        </w:rPr>
        <w:t>Zulfadli</w:t>
      </w:r>
      <w:proofErr w:type="spellEnd"/>
      <w:r w:rsidRPr="007E190E">
        <w:rPr>
          <w:bCs/>
          <w:color w:val="000000" w:themeColor="text1"/>
          <w:sz w:val="22"/>
          <w:szCs w:val="22"/>
          <w:lang w:val="en-US"/>
        </w:rPr>
        <w:t xml:space="preserve"> Mat Husin</w:t>
      </w:r>
    </w:p>
    <w:p w14:paraId="043F892F" w14:textId="17E74858" w:rsidR="003D49B8" w:rsidRPr="007E190E" w:rsidRDefault="003D49B8" w:rsidP="00EB71CD">
      <w:pPr>
        <w:autoSpaceDE w:val="0"/>
        <w:autoSpaceDN w:val="0"/>
        <w:adjustRightInd w:val="0"/>
        <w:rPr>
          <w:iCs/>
          <w:color w:val="000000"/>
          <w:sz w:val="22"/>
          <w:szCs w:val="22"/>
        </w:rPr>
      </w:pPr>
      <w:proofErr w:type="spellStart"/>
      <w:r w:rsidRPr="007E190E">
        <w:rPr>
          <w:bCs/>
          <w:color w:val="000000" w:themeColor="text1"/>
          <w:sz w:val="22"/>
          <w:szCs w:val="22"/>
          <w:lang w:val="en-US"/>
        </w:rPr>
        <w:t>Universiti</w:t>
      </w:r>
      <w:proofErr w:type="spellEnd"/>
      <w:r w:rsidRPr="007E190E">
        <w:rPr>
          <w:bCs/>
          <w:color w:val="000000" w:themeColor="text1"/>
          <w:sz w:val="22"/>
          <w:szCs w:val="22"/>
          <w:lang w:val="en-US"/>
        </w:rPr>
        <w:t xml:space="preserve"> Malaysia Kelantan</w:t>
      </w:r>
      <w:r w:rsidR="007E190E" w:rsidRPr="007E190E">
        <w:rPr>
          <w:iCs/>
          <w:color w:val="000000"/>
          <w:sz w:val="22"/>
          <w:szCs w:val="22"/>
        </w:rPr>
        <w:t xml:space="preserve">, Malaysia </w:t>
      </w:r>
    </w:p>
    <w:p w14:paraId="147E8414" w14:textId="77777777" w:rsidR="002A3FE7" w:rsidRPr="007E190E" w:rsidRDefault="002A3FE7" w:rsidP="002A3FE7">
      <w:pPr>
        <w:ind w:left="992" w:hanging="992"/>
        <w:rPr>
          <w:bCs/>
          <w:color w:val="000000" w:themeColor="text1"/>
          <w:sz w:val="22"/>
          <w:szCs w:val="22"/>
          <w:lang w:val="en-US"/>
        </w:rPr>
      </w:pPr>
      <w:r w:rsidRPr="007E190E">
        <w:rPr>
          <w:bCs/>
          <w:color w:val="000000" w:themeColor="text1"/>
          <w:sz w:val="22"/>
          <w:szCs w:val="22"/>
          <w:lang w:val="en-US"/>
        </w:rPr>
        <w:t>zulfadli.mh@umk.edu.my</w:t>
      </w:r>
    </w:p>
    <w:p w14:paraId="549DA8FD" w14:textId="77777777" w:rsidR="000A468B" w:rsidRPr="007E190E" w:rsidRDefault="00C95642" w:rsidP="00EB71CD">
      <w:pPr>
        <w:rPr>
          <w:sz w:val="22"/>
          <w:szCs w:val="22"/>
        </w:rPr>
      </w:pPr>
      <w:r w:rsidRPr="007E190E">
        <w:rPr>
          <w:sz w:val="22"/>
          <w:szCs w:val="22"/>
        </w:rPr>
        <w:t xml:space="preserve">(Corresponding author) </w:t>
      </w:r>
    </w:p>
    <w:p w14:paraId="3F68D4D1" w14:textId="77777777" w:rsidR="0032161D" w:rsidRPr="007E190E" w:rsidRDefault="0032161D" w:rsidP="00EB71CD">
      <w:pPr>
        <w:rPr>
          <w:sz w:val="22"/>
          <w:szCs w:val="22"/>
        </w:rPr>
      </w:pPr>
    </w:p>
    <w:p w14:paraId="33B926C6" w14:textId="77777777" w:rsidR="0032161D" w:rsidRPr="007E190E" w:rsidRDefault="0032161D" w:rsidP="0032161D">
      <w:pPr>
        <w:rPr>
          <w:bCs/>
          <w:color w:val="000000" w:themeColor="text1"/>
          <w:sz w:val="22"/>
          <w:szCs w:val="22"/>
          <w:lang w:val="en-US"/>
        </w:rPr>
      </w:pPr>
      <w:proofErr w:type="spellStart"/>
      <w:r w:rsidRPr="007E190E">
        <w:rPr>
          <w:bCs/>
          <w:color w:val="000000" w:themeColor="text1"/>
          <w:sz w:val="22"/>
          <w:szCs w:val="22"/>
          <w:lang w:val="en-US"/>
        </w:rPr>
        <w:t>Zuraina</w:t>
      </w:r>
      <w:proofErr w:type="spellEnd"/>
      <w:r w:rsidRPr="007E190E">
        <w:rPr>
          <w:bCs/>
          <w:color w:val="000000" w:themeColor="text1"/>
          <w:sz w:val="22"/>
          <w:szCs w:val="22"/>
          <w:lang w:val="en-US"/>
        </w:rPr>
        <w:t xml:space="preserve"> Ali</w:t>
      </w:r>
    </w:p>
    <w:p w14:paraId="61115364" w14:textId="7A7FD383" w:rsidR="0032161D" w:rsidRPr="007E190E" w:rsidRDefault="0032161D" w:rsidP="0032161D">
      <w:pPr>
        <w:ind w:left="992" w:hanging="992"/>
        <w:rPr>
          <w:bCs/>
          <w:color w:val="000000" w:themeColor="text1"/>
          <w:sz w:val="22"/>
          <w:szCs w:val="22"/>
          <w:lang w:val="en-US"/>
        </w:rPr>
      </w:pPr>
      <w:proofErr w:type="spellStart"/>
      <w:r w:rsidRPr="007E190E">
        <w:rPr>
          <w:bCs/>
          <w:color w:val="000000" w:themeColor="text1"/>
          <w:sz w:val="22"/>
          <w:szCs w:val="22"/>
          <w:lang w:val="en-US"/>
        </w:rPr>
        <w:t>Universiti</w:t>
      </w:r>
      <w:proofErr w:type="spellEnd"/>
      <w:r w:rsidRPr="007E190E">
        <w:rPr>
          <w:bCs/>
          <w:color w:val="000000" w:themeColor="text1"/>
          <w:sz w:val="22"/>
          <w:szCs w:val="22"/>
          <w:lang w:val="en-US"/>
        </w:rPr>
        <w:t xml:space="preserve"> Malaysia Pahang</w:t>
      </w:r>
      <w:r w:rsidR="007E190E" w:rsidRPr="007E190E">
        <w:rPr>
          <w:bCs/>
          <w:color w:val="000000" w:themeColor="text1"/>
          <w:sz w:val="22"/>
          <w:szCs w:val="22"/>
          <w:lang w:val="en-US"/>
        </w:rPr>
        <w:t>, Malaysia</w:t>
      </w:r>
    </w:p>
    <w:p w14:paraId="70B91EE2" w14:textId="77777777" w:rsidR="002A3FE7" w:rsidRPr="007E190E" w:rsidRDefault="002A3FE7" w:rsidP="002A3FE7">
      <w:pPr>
        <w:rPr>
          <w:bCs/>
          <w:color w:val="000000" w:themeColor="text1"/>
          <w:sz w:val="22"/>
          <w:szCs w:val="22"/>
          <w:lang w:val="en-US"/>
        </w:rPr>
      </w:pPr>
      <w:r w:rsidRPr="007E190E">
        <w:rPr>
          <w:bCs/>
          <w:color w:val="000000" w:themeColor="text1"/>
          <w:sz w:val="22"/>
          <w:szCs w:val="22"/>
          <w:lang w:val="en-US"/>
        </w:rPr>
        <w:t>zuraina@ump.edu.my</w:t>
      </w:r>
    </w:p>
    <w:p w14:paraId="08E2B21A" w14:textId="77777777" w:rsidR="002A3FE7" w:rsidRDefault="002A3FE7" w:rsidP="00EB71CD">
      <w:pPr>
        <w:rPr>
          <w:sz w:val="22"/>
          <w:szCs w:val="22"/>
        </w:rPr>
        <w:sectPr w:rsidR="002A3FE7" w:rsidSect="00AF16E9">
          <w:headerReference w:type="even" r:id="rId7"/>
          <w:headerReference w:type="default" r:id="rId8"/>
          <w:footerReference w:type="even" r:id="rId9"/>
          <w:footerReference w:type="default" r:id="rId10"/>
          <w:headerReference w:type="first" r:id="rId11"/>
          <w:footerReference w:type="first" r:id="rId12"/>
          <w:pgSz w:w="11907" w:h="16840"/>
          <w:pgMar w:top="1009" w:right="851" w:bottom="1588" w:left="851" w:header="851" w:footer="851" w:gutter="0"/>
          <w:pgNumType w:start="31"/>
          <w:cols w:space="720"/>
          <w:titlePg/>
        </w:sectPr>
      </w:pPr>
    </w:p>
    <w:p w14:paraId="7BD7356E" w14:textId="77777777" w:rsidR="000A468B" w:rsidRDefault="000A468B">
      <w:pPr>
        <w:sectPr w:rsidR="000A468B">
          <w:type w:val="continuous"/>
          <w:pgSz w:w="11907" w:h="16840"/>
          <w:pgMar w:top="1009" w:right="851" w:bottom="1758" w:left="851" w:header="851" w:footer="1049" w:gutter="0"/>
          <w:cols w:num="2" w:space="720" w:equalWidth="0">
            <w:col w:w="4989" w:space="227"/>
            <w:col w:w="4989" w:space="0"/>
          </w:cols>
          <w:titlePg/>
        </w:sectPr>
      </w:pPr>
    </w:p>
    <w:p w14:paraId="6D8024CC" w14:textId="77777777" w:rsidR="00572C40" w:rsidRDefault="00572C40">
      <w:pPr>
        <w:ind w:left="1418"/>
        <w:rPr>
          <w:b/>
          <w:sz w:val="24"/>
          <w:szCs w:val="24"/>
        </w:rPr>
      </w:pPr>
    </w:p>
    <w:p w14:paraId="0A29C0B0" w14:textId="2981A413" w:rsidR="000A468B" w:rsidRDefault="00C95642">
      <w:pPr>
        <w:ind w:left="1418"/>
        <w:rPr>
          <w:b/>
          <w:sz w:val="24"/>
          <w:szCs w:val="24"/>
        </w:rPr>
      </w:pPr>
      <w:r>
        <w:rPr>
          <w:b/>
          <w:sz w:val="24"/>
          <w:szCs w:val="24"/>
        </w:rPr>
        <w:t xml:space="preserve">Abstract </w:t>
      </w:r>
    </w:p>
    <w:p w14:paraId="7ED1DFFF" w14:textId="77777777" w:rsidR="003D49B8" w:rsidRPr="0078315F" w:rsidRDefault="003D49B8" w:rsidP="003D49B8">
      <w:pPr>
        <w:pStyle w:val="ListParagraph"/>
        <w:spacing w:after="0" w:line="240" w:lineRule="auto"/>
        <w:ind w:left="1418" w:firstLine="22"/>
        <w:jc w:val="both"/>
        <w:rPr>
          <w:rFonts w:ascii="Book Antiqua" w:hAnsi="Book Antiqua" w:cs="Times New Roman"/>
          <w:color w:val="000000" w:themeColor="text1"/>
        </w:rPr>
      </w:pPr>
      <w:r w:rsidRPr="0078315F">
        <w:rPr>
          <w:rFonts w:ascii="Book Antiqua" w:hAnsi="Book Antiqua" w:cs="Times New Roman"/>
          <w:color w:val="000000" w:themeColor="text1"/>
        </w:rPr>
        <w:t xml:space="preserve">Education fields have rapidly transformed since the year 2020 from the traditional method to adapting more Web-based tools. Facebook has been regarded as one of the most popular social platforms teachers and learners use in education. It is perceived by teachers and learners as a tool that improves the teaching and learning processes significantly through its several features. This study aims to explore the Malaysian teachers’ views on Facebook in their teaching. Eighty teachers from different levels of Malaysia’s institutions participated in this study. This study adopted the quantitative method to gather teachers’ views on the advantages and disadvantages of Facebook and their reflections on Facebook usage in teaching and learning. Findings showed that teachers had a positive perception of the use of Facebook. This study also found no significant difference between male and female teachers in their perception of Facebook use. This study suggests that teachers </w:t>
      </w:r>
      <w:proofErr w:type="spellStart"/>
      <w:r w:rsidRPr="0078315F">
        <w:rPr>
          <w:rFonts w:ascii="Book Antiqua" w:hAnsi="Book Antiqua" w:cs="Times New Roman"/>
          <w:color w:val="000000" w:themeColor="text1"/>
        </w:rPr>
        <w:t>optimise</w:t>
      </w:r>
      <w:proofErr w:type="spellEnd"/>
      <w:r w:rsidRPr="0078315F">
        <w:rPr>
          <w:rFonts w:ascii="Book Antiqua" w:hAnsi="Book Antiqua" w:cs="Times New Roman"/>
          <w:color w:val="000000" w:themeColor="text1"/>
        </w:rPr>
        <w:t xml:space="preserve"> this tool in their teaching based on the advantages of using Facebook.</w:t>
      </w:r>
    </w:p>
    <w:p w14:paraId="548B4574" w14:textId="77777777" w:rsidR="000A468B" w:rsidRDefault="00C95642">
      <w:pPr>
        <w:ind w:left="1418"/>
        <w:jc w:val="both"/>
      </w:pPr>
      <w:r>
        <w:t xml:space="preserve"> </w:t>
      </w:r>
    </w:p>
    <w:p w14:paraId="7DF44AE1" w14:textId="77777777" w:rsidR="000A468B" w:rsidRPr="00572C40" w:rsidRDefault="00C95642">
      <w:pPr>
        <w:ind w:left="1418"/>
        <w:rPr>
          <w:sz w:val="22"/>
          <w:szCs w:val="22"/>
        </w:rPr>
      </w:pPr>
      <w:r w:rsidRPr="00572C40">
        <w:rPr>
          <w:b/>
          <w:sz w:val="22"/>
          <w:szCs w:val="22"/>
        </w:rPr>
        <w:t>Keywords:</w:t>
      </w:r>
      <w:r w:rsidRPr="00572C40">
        <w:rPr>
          <w:sz w:val="22"/>
          <w:szCs w:val="22"/>
        </w:rPr>
        <w:t xml:space="preserve"> </w:t>
      </w:r>
      <w:r w:rsidR="003D49B8" w:rsidRPr="00572C40">
        <w:rPr>
          <w:rFonts w:cs="Times New Roman"/>
          <w:color w:val="000000" w:themeColor="text1"/>
          <w:sz w:val="22"/>
          <w:szCs w:val="22"/>
        </w:rPr>
        <w:t xml:space="preserve">Facebook; ESL; </w:t>
      </w:r>
      <w:r w:rsidR="00CA1943" w:rsidRPr="00572C40">
        <w:rPr>
          <w:rFonts w:cs="Times New Roman"/>
          <w:color w:val="000000" w:themeColor="text1"/>
          <w:sz w:val="22"/>
          <w:szCs w:val="22"/>
        </w:rPr>
        <w:t>e</w:t>
      </w:r>
      <w:r w:rsidR="003D49B8" w:rsidRPr="00572C40">
        <w:rPr>
          <w:rFonts w:cs="Times New Roman"/>
          <w:color w:val="000000" w:themeColor="text1"/>
          <w:sz w:val="22"/>
          <w:szCs w:val="22"/>
        </w:rPr>
        <w:t xml:space="preserve">ducation tools; </w:t>
      </w:r>
      <w:r w:rsidR="00CA1943" w:rsidRPr="00572C40">
        <w:rPr>
          <w:rFonts w:cs="Times New Roman"/>
          <w:color w:val="000000" w:themeColor="text1"/>
          <w:sz w:val="22"/>
          <w:szCs w:val="22"/>
        </w:rPr>
        <w:t>l</w:t>
      </w:r>
      <w:r w:rsidR="003D49B8" w:rsidRPr="00572C40">
        <w:rPr>
          <w:rFonts w:cs="Times New Roman"/>
          <w:color w:val="000000" w:themeColor="text1"/>
          <w:sz w:val="22"/>
          <w:szCs w:val="22"/>
        </w:rPr>
        <w:t xml:space="preserve">earning </w:t>
      </w:r>
      <w:r w:rsidR="00CA1943" w:rsidRPr="00572C40">
        <w:rPr>
          <w:rFonts w:cs="Times New Roman"/>
          <w:color w:val="000000" w:themeColor="text1"/>
          <w:sz w:val="22"/>
          <w:szCs w:val="22"/>
        </w:rPr>
        <w:t>t</w:t>
      </w:r>
      <w:r w:rsidR="003D49B8" w:rsidRPr="00572C40">
        <w:rPr>
          <w:rFonts w:cs="Times New Roman"/>
          <w:color w:val="000000" w:themeColor="text1"/>
          <w:sz w:val="22"/>
          <w:szCs w:val="22"/>
        </w:rPr>
        <w:t>ools</w:t>
      </w:r>
    </w:p>
    <w:p w14:paraId="1FE98E7B" w14:textId="703D0935" w:rsidR="000A468B" w:rsidRPr="00572C40" w:rsidRDefault="00C95642">
      <w:pPr>
        <w:ind w:left="1418"/>
        <w:rPr>
          <w:sz w:val="22"/>
          <w:szCs w:val="22"/>
        </w:rPr>
      </w:pPr>
      <w:bookmarkStart w:id="0" w:name="_gjdgxs" w:colFirst="0" w:colLast="0"/>
      <w:bookmarkEnd w:id="0"/>
      <w:r w:rsidRPr="00572C40">
        <w:rPr>
          <w:b/>
          <w:sz w:val="22"/>
          <w:szCs w:val="22"/>
        </w:rPr>
        <w:t>Received</w:t>
      </w:r>
      <w:r w:rsidRPr="00572C40">
        <w:rPr>
          <w:sz w:val="22"/>
          <w:szCs w:val="22"/>
        </w:rPr>
        <w:t xml:space="preserve"> </w:t>
      </w:r>
      <w:r w:rsidR="0032161D" w:rsidRPr="00572C40">
        <w:rPr>
          <w:sz w:val="22"/>
          <w:szCs w:val="22"/>
        </w:rPr>
        <w:t>25 August</w:t>
      </w:r>
      <w:r w:rsidR="00EB71CD" w:rsidRPr="00572C40">
        <w:rPr>
          <w:sz w:val="22"/>
          <w:szCs w:val="22"/>
        </w:rPr>
        <w:t xml:space="preserve"> </w:t>
      </w:r>
      <w:r w:rsidR="002A3FE7" w:rsidRPr="00572C40">
        <w:rPr>
          <w:sz w:val="22"/>
          <w:szCs w:val="22"/>
        </w:rPr>
        <w:t>2021</w:t>
      </w:r>
      <w:r w:rsidR="007D7623">
        <w:rPr>
          <w:sz w:val="22"/>
          <w:szCs w:val="22"/>
        </w:rPr>
        <w:t xml:space="preserve">, </w:t>
      </w:r>
      <w:r w:rsidR="002A3FE7" w:rsidRPr="00572C40">
        <w:rPr>
          <w:b/>
          <w:sz w:val="22"/>
          <w:szCs w:val="22"/>
        </w:rPr>
        <w:t>Accepted</w:t>
      </w:r>
      <w:r w:rsidR="00AF16E9" w:rsidRPr="00572C40">
        <w:rPr>
          <w:b/>
          <w:sz w:val="22"/>
          <w:szCs w:val="22"/>
        </w:rPr>
        <w:t xml:space="preserve"> </w:t>
      </w:r>
      <w:r w:rsidR="00AF16E9" w:rsidRPr="00572C40">
        <w:rPr>
          <w:sz w:val="22"/>
          <w:szCs w:val="22"/>
        </w:rPr>
        <w:t>5</w:t>
      </w:r>
      <w:r w:rsidR="0079442B" w:rsidRPr="00572C40">
        <w:rPr>
          <w:sz w:val="22"/>
          <w:szCs w:val="22"/>
        </w:rPr>
        <w:t xml:space="preserve"> October</w:t>
      </w:r>
      <w:r w:rsidR="00EB71CD" w:rsidRPr="00572C40">
        <w:rPr>
          <w:sz w:val="22"/>
          <w:szCs w:val="22"/>
        </w:rPr>
        <w:t xml:space="preserve"> </w:t>
      </w:r>
      <w:r w:rsidR="002A3FE7" w:rsidRPr="00572C40">
        <w:rPr>
          <w:sz w:val="22"/>
          <w:szCs w:val="22"/>
        </w:rPr>
        <w:t>2021</w:t>
      </w:r>
      <w:r w:rsidR="007D7623">
        <w:rPr>
          <w:sz w:val="22"/>
          <w:szCs w:val="22"/>
        </w:rPr>
        <w:t xml:space="preserve">, </w:t>
      </w:r>
      <w:r w:rsidR="002A3FE7" w:rsidRPr="00572C40">
        <w:rPr>
          <w:b/>
          <w:sz w:val="22"/>
          <w:szCs w:val="22"/>
        </w:rPr>
        <w:t>Published</w:t>
      </w:r>
      <w:r w:rsidRPr="00572C40">
        <w:rPr>
          <w:sz w:val="22"/>
          <w:szCs w:val="22"/>
        </w:rPr>
        <w:t xml:space="preserve"> </w:t>
      </w:r>
      <w:r w:rsidR="00572C40">
        <w:rPr>
          <w:sz w:val="22"/>
          <w:szCs w:val="22"/>
        </w:rPr>
        <w:t xml:space="preserve">January </w:t>
      </w:r>
      <w:r w:rsidR="00EB71CD" w:rsidRPr="00572C40">
        <w:rPr>
          <w:sz w:val="22"/>
          <w:szCs w:val="22"/>
        </w:rPr>
        <w:t>2022</w:t>
      </w:r>
    </w:p>
    <w:p w14:paraId="5E0BB828" w14:textId="77777777" w:rsidR="000A468B" w:rsidRDefault="000A468B"/>
    <w:p w14:paraId="02A4CE92" w14:textId="77777777" w:rsidR="000A468B" w:rsidRDefault="00C95642">
      <w:pPr>
        <w:sectPr w:rsidR="000A468B">
          <w:type w:val="continuous"/>
          <w:pgSz w:w="11907" w:h="16840"/>
          <w:pgMar w:top="1009" w:right="851" w:bottom="1758" w:left="851" w:header="851" w:footer="1049" w:gutter="0"/>
          <w:cols w:space="720"/>
          <w:titlePg/>
        </w:sectPr>
      </w:pPr>
      <w:r>
        <w:tab/>
      </w:r>
      <w:r>
        <w:tab/>
      </w:r>
    </w:p>
    <w:p w14:paraId="07956A12" w14:textId="77777777" w:rsidR="00B05353" w:rsidRPr="004404F1" w:rsidRDefault="00657A1F" w:rsidP="00B05353">
      <w:pPr>
        <w:rPr>
          <w:b/>
          <w:bCs/>
          <w:color w:val="000000" w:themeColor="text1"/>
          <w:sz w:val="24"/>
          <w:szCs w:val="24"/>
          <w:lang w:val="en-MY"/>
        </w:rPr>
      </w:pPr>
      <w:r w:rsidRPr="004404F1">
        <w:rPr>
          <w:b/>
          <w:bCs/>
          <w:color w:val="000000" w:themeColor="text1"/>
          <w:sz w:val="24"/>
          <w:szCs w:val="24"/>
          <w:lang w:val="en-MY"/>
        </w:rPr>
        <w:t>Introduction</w:t>
      </w:r>
    </w:p>
    <w:p w14:paraId="0A12DC68" w14:textId="77777777" w:rsidR="00B05353" w:rsidRDefault="00B05353" w:rsidP="00B05353">
      <w:pPr>
        <w:jc w:val="both"/>
        <w:rPr>
          <w:rFonts w:ascii="Times New Roman" w:hAnsi="Times New Roman"/>
          <w:color w:val="000000" w:themeColor="text1"/>
          <w:sz w:val="24"/>
          <w:szCs w:val="24"/>
          <w:lang w:val="en-MY"/>
        </w:rPr>
      </w:pPr>
    </w:p>
    <w:p w14:paraId="109E3E2B" w14:textId="77777777" w:rsidR="00840076" w:rsidRPr="004404F1" w:rsidRDefault="00840076" w:rsidP="00840076">
      <w:pPr>
        <w:jc w:val="both"/>
        <w:rPr>
          <w:color w:val="000000" w:themeColor="text1"/>
          <w:sz w:val="22"/>
          <w:szCs w:val="22"/>
          <w:lang w:val="en-MY"/>
        </w:rPr>
      </w:pPr>
      <w:r w:rsidRPr="004404F1">
        <w:rPr>
          <w:color w:val="000000" w:themeColor="text1"/>
          <w:sz w:val="22"/>
          <w:szCs w:val="22"/>
          <w:lang w:val="en-MY"/>
        </w:rPr>
        <w:t xml:space="preserve">Since 2020, the world has experienced an unprecedented event that has transformed the old norm of how humans live. The Covid-19 virus, referred to as the 2019 novel coronavirus or ‘2019-nCoV’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{"citationItems":[{"id":"ITEM-1","itemData":{"abstract":"The purpose of this document is to provide clear and actionable guidance for safe operations through the prevention, early detection and control of COVID-19 in schools and other educational facilities. The guidance, while specific to countries that have already confirmed the transmission of COVID-19, is still relevant in all other contexts. Education can encourage students to become advocates for disease prevention and control at home, in school, and in their community by talking to others about how to prevent the spread of viruses. Maintaining safe school operations or reopening schools after a closure requires many considerations but, if done well, can promote public health","author":[{"dropping-particle":"","family":"Bender","given":"Lisa","non-dropping-particle":"","parse-names":false,"suffix":""}],"container-title":"Key Messages and Actions for COVID-19 Prevention and Control in Schools","id":"ITEM-1","issue":"March","issued":{"date-parts":[["2020"]]},"number-of-pages":"13","title":"Key Messages and Actions for Prevention and Control in Schools","type":"report"},"uris":["http://www.mendeley.com/documents/?uuid=dcb390f8-5fcd-4060-9ddf-2d79bd3e7e7d","http://www.mendeley.com/documents/?uuid=6b0466d3-834a-4d3d-8866-10e9ce2b5664"]}],"mendeley":{"formattedCitation":"(Bender, 2020)","plainTextFormattedCitation":"(Bender, 2020)","previouslyFormattedCitation":"(Bender, 2020)"},"properties":{"noteIndex":0},"schema":"https://github.com/citation-style-language/schema/raw/master/csl-citation.json"}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(Bender, 2020)</w:t>
      </w:r>
      <w:r w:rsidRPr="004404F1">
        <w:rPr>
          <w:color w:val="000000" w:themeColor="text1"/>
          <w:sz w:val="22"/>
          <w:szCs w:val="22"/>
          <w:lang w:val="en-US"/>
        </w:rPr>
        <w:fldChar w:fldCharType="end"/>
      </w:r>
      <w:r w:rsidRPr="004404F1">
        <w:rPr>
          <w:color w:val="000000" w:themeColor="text1"/>
          <w:sz w:val="22"/>
          <w:szCs w:val="22"/>
          <w:lang w:val="en-US"/>
        </w:rPr>
        <w:t>, has severely infected the world</w:t>
      </w:r>
      <w:r w:rsidRPr="004404F1">
        <w:rPr>
          <w:color w:val="000000" w:themeColor="text1"/>
          <w:sz w:val="22"/>
          <w:szCs w:val="22"/>
          <w:lang w:val="en-MY"/>
        </w:rPr>
        <w:t>. This new virus can be transmitted from one infected person to another person in just a short time, and no one is immune to this virus once it enters the human system. Due to this pandemic, many sectors such as public transport, tourism and even education are badly affected and closed down. Bender (2020) mentioned in the UNESCO report that out of 91.3% of the total number of students registered in 188 countries at all levels of learning, 1, 576, 021, 818 students were affected by this pandemic. Most governments had to close down schools and other educational institutions to stop the spreading of the virus.</w:t>
      </w:r>
    </w:p>
    <w:p w14:paraId="21C3AB47" w14:textId="77777777" w:rsidR="00840076" w:rsidRPr="004404F1" w:rsidRDefault="00840076" w:rsidP="00840076">
      <w:pPr>
        <w:ind w:firstLine="720"/>
        <w:jc w:val="both"/>
        <w:rPr>
          <w:color w:val="000000" w:themeColor="text1"/>
          <w:sz w:val="22"/>
          <w:szCs w:val="22"/>
          <w:lang w:val="en-MY"/>
        </w:rPr>
      </w:pPr>
    </w:p>
    <w:p w14:paraId="6A8E8374" w14:textId="77777777" w:rsidR="00840076" w:rsidRPr="004404F1" w:rsidRDefault="00840076" w:rsidP="00840076">
      <w:pPr>
        <w:ind w:firstLine="720"/>
        <w:jc w:val="both"/>
        <w:rPr>
          <w:color w:val="000000" w:themeColor="text1"/>
          <w:sz w:val="22"/>
          <w:szCs w:val="22"/>
          <w:lang w:val="en-MY"/>
        </w:rPr>
      </w:pPr>
      <w:r w:rsidRPr="004404F1">
        <w:rPr>
          <w:color w:val="000000" w:themeColor="text1"/>
          <w:sz w:val="22"/>
          <w:szCs w:val="22"/>
          <w:lang w:val="en-MY"/>
        </w:rPr>
        <w:lastRenderedPageBreak/>
        <w:t xml:space="preserve">Consequently, </w:t>
      </w:r>
      <w:r w:rsidR="006F26F2">
        <w:rPr>
          <w:color w:val="000000" w:themeColor="text1"/>
          <w:sz w:val="22"/>
          <w:szCs w:val="22"/>
          <w:lang w:val="en-MY"/>
        </w:rPr>
        <w:t xml:space="preserve">the </w:t>
      </w:r>
      <w:r w:rsidRPr="004404F1">
        <w:rPr>
          <w:color w:val="000000" w:themeColor="text1"/>
          <w:sz w:val="22"/>
          <w:szCs w:val="22"/>
          <w:lang w:val="en-MY"/>
        </w:rPr>
        <w:t>education sector ha</w:t>
      </w:r>
      <w:r w:rsidR="006F26F2">
        <w:rPr>
          <w:color w:val="000000" w:themeColor="text1"/>
          <w:sz w:val="22"/>
          <w:szCs w:val="22"/>
          <w:lang w:val="en-MY"/>
        </w:rPr>
        <w:t>s</w:t>
      </w:r>
      <w:r w:rsidRPr="004404F1">
        <w:rPr>
          <w:color w:val="000000" w:themeColor="text1"/>
          <w:sz w:val="22"/>
          <w:szCs w:val="22"/>
          <w:lang w:val="en-MY"/>
        </w:rPr>
        <w:t xml:space="preserve"> shifted from the traditional method to online learning. Teachers and instructors have to transform their teaching by using the available web-based tools. Most teachers and instructors choose to take advantage of asynchronous learning by using the available Web-based tools that provide them with the flexibility in formulating learning materials and allow students to balance out the demand of being at home and studying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{"citationItems":[{"id":"ITEM-1","itemData":{"DOI":"10.1007/s11125-020-09464-3","ISBN":"1112502009","ISSN":"15739090","abstract":"The COVID-19 pandemic is a huge challenge to education systems. This Viewpoint offers guidance to teachers, institutional heads, and officials on addressing the crisis. What preparations should institutions make in the short time available and how do they address students’ needs by level and field of study? Reassuring students and parents is a vital element of institutional response. In ramping up capacity to teach remotely, schools and colleges should take advantage of asynchronous learning, which works best in digital formats.As well as the normal classroom subjects, teaching should include varied assignments and work that puts COVID-19 in a global and historical context. When constructing curricula, designing student assessment first helps teachers to focus. Finally, this Viewpoint suggests flexible ways to repair the damage to students’ learning trajectories once the pandemic is over and gives a list of resources.","author":[{"dropping-particle":"","family":"Daniel","given":"Sir John","non-dropping-particle":"","parse-names":false,"suffix":""}],"container-title":"Prospects","id":"ITEM-1","issue":"1-2","issued":{"date-parts":[["2020"]]},"page":"91-96","publisher":"Springer Netherlands","title":"Education and the COVID-19 pandemic","type":"article-journal","volume":"49"},"uris":["http://www.mendeley.com/documents/?uuid=7178b65d-9fd6-43bc-b98c-681680331e72","http://www.mendeley.com/documents/?uuid=345da4c1-99d4-4a53-aed3-48053a5206b8"]}],"mendeley":{"formattedCitation":"(Daniel, 2020)","plainTextFormattedCitation":"(Daniel, 2020)","previouslyFormattedCitation":"(Daniel, 2020)"},"properties":{"noteIndex":0},"schema":"https://github.com/citation-style-language/schema/raw/master/csl-citation.json"}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(Daniel, 2020)</w:t>
      </w:r>
      <w:r w:rsidRPr="004404F1">
        <w:rPr>
          <w:color w:val="000000" w:themeColor="text1"/>
          <w:sz w:val="22"/>
          <w:szCs w:val="22"/>
          <w:lang w:val="en-US"/>
        </w:rPr>
        <w:fldChar w:fldCharType="end"/>
      </w:r>
      <w:r w:rsidRPr="004404F1">
        <w:rPr>
          <w:color w:val="000000" w:themeColor="text1"/>
          <w:sz w:val="22"/>
          <w:szCs w:val="22"/>
          <w:lang w:val="en-MY"/>
        </w:rPr>
        <w:t xml:space="preserve">. One of the popular Web-based tools used by teachers in their teaching and learning is Facebook. At first, Facebook was developed and created as one of the media for socialisation. Over time, Facebook has evolved to become one of the tools in education where it provides a communication platform between students and teachers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{"citationItems":[{"id":"ITEM-1","itemData":{"DOI":"10.2478/seeur-2019-0012","ISSN":"1857-8462","abstract":"Currently, the Internet has become a part of the everyday life of human beings. The way of communication between people has changed and social networks are dominating in the lives of everyone. One of the most used social networks is Facebook, but besides that it is used for communication and entertainment, Facebook can also be used for learning. Therefore, the main issue of this paper is the use of Facebook for educational approaches by students and teachers. Case studies are the challenges of integration of Facebook in High Education in the municipality of Kumanovo in the Republic of North Macedonia in 2016. Special emphasis is devoted in usage of Facebook in schools as the main questions were whether students use Facebook to ask for help for assignments or any material, and do teachers use Facebook to post assignments and to communicate with students. To understand this, there are conducted two questionnaires, one to students and one to teachers and interviews with school principals, and finally responses of people who participated have been analyzed. The result is that by joining Facebook in education, students are more motivated to learn, Facebook helps students to learn by sharing knowledge with each other and by using Facebook at school, teachers will find it easier to inform students.","author":[{"dropping-particle":"","family":"Shefketi","given":"Batije","non-dropping-particle":"","parse-names":false,"suffix":""},{"dropping-particle":"","family":"Hamiti","given":"Mentor","non-dropping-particle":"","parse-names":false,"suffix":""}],"container-title":"SEEU Review","id":"ITEM-1","issue":"1","issued":{"date-parts":[["2019"]]},"page":"207-225","title":"Challenges of Facebook Integration in High Education","type":"article-journal","volume":"14"},"uris":["http://www.mendeley.com/documents/?uuid=02992260-e6e5-4ca7-90e6-ff671b2bd6aa","http://www.mendeley.com/documents/?uuid=a47c633b-78cc-4420-803f-ed9b6f93fb3a"]}],"mendeley":{"formattedCitation":"(Shefketi &amp; Hamiti, 2019)","plainTextFormattedCitation":"(Shefketi &amp; Hamiti, 2019)","previouslyFormattedCitation":"(Shefketi &amp; Hamiti, 2019)"},"properties":{"noteIndex":0},"schema":"https://github.com/citation-style-language/schema/raw/master/csl-citation.json"}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(Shefketi &amp; Hamiti, 2019)</w:t>
      </w:r>
      <w:r w:rsidRPr="004404F1">
        <w:rPr>
          <w:color w:val="000000" w:themeColor="text1"/>
          <w:sz w:val="22"/>
          <w:szCs w:val="22"/>
          <w:lang w:val="en-US"/>
        </w:rPr>
        <w:fldChar w:fldCharType="end"/>
      </w:r>
      <w:r w:rsidRPr="004404F1">
        <w:rPr>
          <w:color w:val="000000" w:themeColor="text1"/>
          <w:sz w:val="22"/>
          <w:szCs w:val="22"/>
          <w:lang w:val="en-MY"/>
        </w:rPr>
        <w:t xml:space="preserve">. As the world of education rapidly integrates Facebook into the education system during this post-pandemic period, people have different views on the advantages and disadvantages of using Facebook as one of the educational tools. Researchers and educators held a positive view that Facebook encourages university students’ active learning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{"citationItems":[{"id":"ITEM-1","itemData":{"DOI":"10.1007/978-3-319-60013-0_141-1","ISBN":"9783319600130","author":[{"dropping-particle":"","family":"Lee","given":"Cheng Ean","non-dropping-particle":"","parse-names":false,"suffix":""}],"container-title":"Encyclopedia of Education and Information Technologies","id":"ITEM-1","issued":{"date-parts":[["2019"]]},"page":"1-8","title":"Facebook Use in Malaysian Higher Education Classroom","type":"article-journal"},"uris":["http://www.mendeley.com/documents/?uuid=0caf537c-5b87-4f0e-926d-9b4252be5e8c","http://www.mendeley.com/documents/?uuid=4739d488-1199-428e-8141-2f9dad6a51f6"]}],"mendeley":{"formattedCitation":"(Lee, 2019)","plainTextFormattedCitation":"(Lee, 2019)","previouslyFormattedCitation":"(Lee, 2019)"},"properties":{"noteIndex":0},"schema":"https://github.com/citation-style-language/schema/raw/master/csl-citation.json"}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(Lee, 2019)</w:t>
      </w:r>
      <w:r w:rsidRPr="004404F1">
        <w:rPr>
          <w:color w:val="000000" w:themeColor="text1"/>
          <w:sz w:val="22"/>
          <w:szCs w:val="22"/>
          <w:lang w:val="en-US"/>
        </w:rPr>
        <w:fldChar w:fldCharType="end"/>
      </w:r>
      <w:r w:rsidRPr="004404F1">
        <w:rPr>
          <w:color w:val="000000" w:themeColor="text1"/>
          <w:sz w:val="22"/>
          <w:szCs w:val="22"/>
          <w:lang w:val="en-MY"/>
        </w:rPr>
        <w:t xml:space="preserve">. In contrast, respondents in one of the private universities in Malaysia perceived that Facebook was only for social communication and did not intend to use it for learning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{"citationItems":[{"id":"ITEM-1","itemData":{"DOI":"10.1016/j.compedu.2018.12.002","ISSN":"03601315","abstract":"Facebook offers a new learning environment, and is used for online academic discussions between distance learners; however, students lack the primary skills to use it academically due to its popular social use. This issue requires investigation into the drivers that affect undergraduate intentions and behaviour when using Facebook as students of private universities in Malaysia. The technology acceptance model (TAM) is adopted to demonstrate student perceptions of using Facebook for learning. Perceived enjoyment and self-efficacy are also integrated into the research framework to offer a deep understanding about the acceptance and use of new technologies. The determinants analysed are perceived usefulness, perceived ease of use, perceived enjoyment and self-efficacy. Statistical Analysis Software (SAS) is used to analyse the data. The results show that all determinants have significant positive relationships with intention and behaviour to use, except for perceived usefulness. The research findings offer valuable and helpful implications that will contribute to universities, educational developers and academics regarding the effective use of Facebook for learning. This research successfully developed an extended TAM model and verified its applicability for learning in Facebook.","author":[{"dropping-particle":"","family":"Moorthy","given":"Krishna","non-dropping-particle":"","parse-names":false,"suffix":""},{"dropping-particle":"","family":"T'ing","given":"Loh Chun","non-dropping-particle":"","parse-names":false,"suffix":""},{"dropping-particle":"","family":"Wei","given":"Khor Mei","non-dropping-particle":"","parse-names":false,"suffix":""},{"dropping-particle":"","family":"Zi Mei","given":"Pauline Tan","non-dropping-particle":"","parse-names":false,"suffix":""},{"dropping-particle":"","family":"Yee","given":"Chai Yan","non-dropping-particle":"","parse-names":false,"suffix":""},{"dropping-particle":"","family":"Jia Wern","given":"Kevin Lim","non-dropping-particle":"","parse-names":false,"suffix":""},{"dropping-particle":"","family":"Xin","given":"Yue Mei","non-dropping-particle":"","parse-names":false,"suffix":""}],"container-title":"Computers and Education","id":"ITEM-1","issue":"December 2018","issued":{"date-parts":[["2019"]]},"page":"94-104","publisher":"Elsevier","title":"Is facebook useful for learning? A study in private universities in Malaysia","type":"article-journal","volume":"130"},"uris":["http://www.mendeley.com/documents/?uuid=8c33c029-17a5-4d69-9d14-22cb81e0e516","http://www.mendeley.com/documents/?uuid=e2369837-5fb5-4ef6-ad6b-f37810bd5759"]}],"mendeley":{"formattedCitation":"(Moorthy et al., 2019)","plainTextFormattedCitation":"(Moorthy et al., 2019)","previouslyFormattedCitation":"(Moorthy et al., 2019)"},"properties":{"noteIndex":0},"schema":"https://github.com/citation-style-language/schema/raw/master/csl-citation.json"}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(Moorthy et al., 2019)</w:t>
      </w:r>
      <w:r w:rsidRPr="004404F1">
        <w:rPr>
          <w:color w:val="000000" w:themeColor="text1"/>
          <w:sz w:val="22"/>
          <w:szCs w:val="22"/>
          <w:lang w:val="en-US"/>
        </w:rPr>
        <w:fldChar w:fldCharType="end"/>
      </w:r>
      <w:r w:rsidRPr="004404F1">
        <w:rPr>
          <w:color w:val="000000" w:themeColor="text1"/>
          <w:sz w:val="22"/>
          <w:szCs w:val="22"/>
          <w:lang w:val="en-MY"/>
        </w:rPr>
        <w:t xml:space="preserve">. Within the secondary </w:t>
      </w:r>
      <w:r w:rsidR="00627105">
        <w:rPr>
          <w:color w:val="000000" w:themeColor="text1"/>
          <w:sz w:val="22"/>
          <w:szCs w:val="22"/>
          <w:lang w:val="en-MY"/>
        </w:rPr>
        <w:t xml:space="preserve">school </w:t>
      </w:r>
      <w:r w:rsidRPr="004404F1">
        <w:rPr>
          <w:color w:val="000000" w:themeColor="text1"/>
          <w:sz w:val="22"/>
          <w:szCs w:val="22"/>
          <w:lang w:val="en-MY"/>
        </w:rPr>
        <w:t xml:space="preserve">context, English as Second Language (ESL) literature teachers express their views on using Facebook in their literature teaching classroom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10.37134/ajelp.vol6.2.2018","ISSN":"22898689","author":[{"dropping-particle":"","family":"Mariappan","given":"Logenthini","non-dropping-particle":"","parse-names":false,"suffix":""},{"dropping-particle":"","family":"Abu","given":"Abdul Ghani","non-dropping-particle":"","parse-names":false,"suffix":""},{"dropping-particle":"","family":"Omar","given":"Ainon","non-dropping-particle":"","parse-names":false,"suffix":""}],"container-title":"AJELP: The Asian Journal of English Language and Pedagogy","id":"ITEM-1","issued":{"date-parts":[["2018"]]},"page":"11-21","title":"ESL Teachers’ Perceptions towards the Use of Facebook in Teaching Literature for Secondary Schools","type":"article-journal","volume":"6"},"uris":["http://www.mendeley.com/documents/?uuid=38adfe56-8600-4ffd-8bed-28f08cf3200a","http://www.mendeley.com/documents/?uuid=5d5707cb-80d9-4b5b-94a3-42d96f6bca4b"]}],"mendeley":{"formattedCitation":"(Mariappan et al., 2018)","plainTextFormattedCitation":"(Mariappan et al., 2018)","previouslyFormattedCitation":"(Mariappan et al., 2018)"},"properties":{"noteIndex":0},"schema":"https://github.com/citation-style-language/schema/raw/master/csl-citation.json"}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(Mariappan et al., 2018)</w:t>
      </w:r>
      <w:r w:rsidRPr="004404F1">
        <w:rPr>
          <w:color w:val="000000" w:themeColor="text1"/>
          <w:sz w:val="22"/>
          <w:szCs w:val="22"/>
          <w:lang w:val="en-US"/>
        </w:rPr>
        <w:fldChar w:fldCharType="end"/>
      </w:r>
      <w:r w:rsidRPr="004404F1">
        <w:rPr>
          <w:color w:val="000000" w:themeColor="text1"/>
          <w:sz w:val="22"/>
          <w:szCs w:val="22"/>
          <w:lang w:val="en-MY"/>
        </w:rPr>
        <w:t>.</w:t>
      </w:r>
    </w:p>
    <w:p w14:paraId="7855EFF9" w14:textId="77777777" w:rsidR="00840076" w:rsidRPr="004404F1" w:rsidRDefault="00840076" w:rsidP="00840076">
      <w:pPr>
        <w:jc w:val="both"/>
        <w:rPr>
          <w:color w:val="000000" w:themeColor="text1"/>
          <w:sz w:val="22"/>
          <w:szCs w:val="22"/>
          <w:lang w:val="en-MY"/>
        </w:rPr>
      </w:pPr>
    </w:p>
    <w:p w14:paraId="13E426CF" w14:textId="77777777" w:rsidR="00840076" w:rsidRPr="004404F1" w:rsidRDefault="00840076" w:rsidP="00840076">
      <w:pPr>
        <w:ind w:firstLine="720"/>
        <w:jc w:val="both"/>
        <w:rPr>
          <w:color w:val="000000" w:themeColor="text1"/>
          <w:sz w:val="22"/>
          <w:szCs w:val="22"/>
          <w:lang w:val="en-MY"/>
        </w:rPr>
      </w:pPr>
      <w:r w:rsidRPr="004404F1">
        <w:rPr>
          <w:color w:val="000000" w:themeColor="text1"/>
          <w:sz w:val="22"/>
          <w:szCs w:val="22"/>
          <w:lang w:val="en-MY"/>
        </w:rPr>
        <w:t xml:space="preserve">In addition, Lin et al. (2013) claimed that gender difference plays a significant role in individual perception of the use of technology. Based on the Social Role Theory (SRT), as males and females carry different social roles, their perceptions towards using technology are also different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{"citationItems":[{"id":"ITEM-1","itemData":{"DOI":"10.1109/HICSS.2013.125","ISBN":"9780769548920","ISSN":"15301605","abstract":"Social networking sites (SNS) such as Facebook are now a primary communications medium used to connect individuals and businesses worldwide. Businesses can profit by interacting with consumers through these platforms and therefore have a vested interest in consumers continued usage of SNS technologies. To date published research on SNS usage largely assumes males and females evaluate the sites in a similar manner. Drawing from social role theory, our study investigates the neglected context of gender differences using constructs that are theoretically and empirically linked to IT continuance. Our results confirm that gender differences exist. For the sample and context perceived risk and perceived enjoyment had a greater impact on Facebook continuance intention for males. Different antecedents, perceived usefulness, perceived ease of use, and reputation had a greater influence on Facebook continuance intention for females. The results support the assertions of Social Role Theory. Theoretical and practical contributions are discussed. © 2012 IEEE.","author":[{"dropping-particle":"","family":"Lin","given":"Xiaolin","non-dropping-particle":"","parse-names":false,"suffix":""},{"dropping-particle":"","family":"Li","given":"Yibai","non-dropping-particle":"","parse-names":false,"suffix":""},{"dropping-particle":"","family":"Califf","given":"Christopher B.","non-dropping-particle":"","parse-names":false,"suffix":""},{"dropping-particle":"","family":"Featherman","given":"Mauricio","non-dropping-particle":"","parse-names":false,"suffix":""}],"container-title":"Proceedings of the Annual Hawaii International Conference on System Sciences","id":"ITEM-1","issued":{"date-parts":[["2013"]]},"page":"690-699","publisher":"IEEE","title":"Can social role theory explain gender differences in Facebook usage?","type":"article-journal"},"uris":["http://www.mendeley.com/documents/?uuid=28688a36-42a3-4a8d-ac20-d8ea34d10ecd","http://www.mendeley.com/documents/?uuid=c4262bfc-b5a5-459b-bc85-dbed1e795b58"]}],"mendeley":{"formattedCitation":"(Lin et al., 2013)","plainTextFormattedCitation":"(Lin et al., 2013)","previouslyFormattedCitation":"(Lin et al., 2013)"},"properties":{"noteIndex":0},"schema":"https://github.com/citation-style-language/schema/raw/master/csl-citation.json"}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(Lin et al., 2013)</w:t>
      </w:r>
      <w:r w:rsidRPr="004404F1">
        <w:rPr>
          <w:color w:val="000000" w:themeColor="text1"/>
          <w:sz w:val="22"/>
          <w:szCs w:val="22"/>
          <w:lang w:val="en-US"/>
        </w:rPr>
        <w:fldChar w:fldCharType="end"/>
      </w:r>
      <w:r w:rsidRPr="004404F1">
        <w:rPr>
          <w:color w:val="000000" w:themeColor="text1"/>
          <w:sz w:val="22"/>
          <w:szCs w:val="22"/>
          <w:lang w:val="en-MY"/>
        </w:rPr>
        <w:t>. Lin et al. (2013) also found out that the perceived usefulness of Facebook had a significant impact on female respondents’ intention to continue to use Facebook compared to male</w:t>
      </w:r>
      <w:r w:rsidR="00EB2536">
        <w:rPr>
          <w:color w:val="000000" w:themeColor="text1"/>
          <w:sz w:val="22"/>
          <w:szCs w:val="22"/>
          <w:lang w:val="en-MY"/>
        </w:rPr>
        <w:t xml:space="preserve"> respondent</w:t>
      </w:r>
      <w:r w:rsidRPr="004404F1">
        <w:rPr>
          <w:color w:val="000000" w:themeColor="text1"/>
          <w:sz w:val="22"/>
          <w:szCs w:val="22"/>
          <w:lang w:val="en-MY"/>
        </w:rPr>
        <w:t>s. Furthermore, it was found out that female respondents were more worried that Facebook would harm their reputation and social status. In another study, Shen and Khalifa (2010) found significant differences in Facebook usage and perceptions among UAE respondents. The study showed that in assessing Facebook as an essential tool for extending their social network and collecting information, female</w:t>
      </w:r>
      <w:r w:rsidR="009D7603">
        <w:rPr>
          <w:color w:val="000000" w:themeColor="text1"/>
          <w:sz w:val="22"/>
          <w:szCs w:val="22"/>
          <w:lang w:val="en-MY"/>
        </w:rPr>
        <w:t xml:space="preserve"> respondent</w:t>
      </w:r>
      <w:r w:rsidRPr="004404F1">
        <w:rPr>
          <w:color w:val="000000" w:themeColor="text1"/>
          <w:sz w:val="22"/>
          <w:szCs w:val="22"/>
          <w:lang w:val="en-MY"/>
        </w:rPr>
        <w:t xml:space="preserve">s rated it higher than male respondents did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author":[{"dropping-particle":"","family":"Shen","given":"Kathy","non-dropping-particle":"","parse-names":false,"suffix":""},{"dropping-particle":"","family":"Khalifa","given":"Mohammed","non-dropping-particle":"","parse-names":false,"suffix":""}],"container-title":"International Journal of eBusiness Management","id":"ITEM-1","issue":"1","issued":{"date-parts":[["2010"]]},"page":"53-65","title":"Facebook usage among Arabic college students","type":"article-journal","volume":"4"},"uris":["http://www.mendeley.com/documents/?uuid=817189ff-5eab-4b35-9add-70fe48ce79d7","http://www.mendeley.com/documents/?uuid=545978dd-794d-44ed-8140-97529bca1f91"]}],"mendeley":{"formattedCitation":"(Shen &amp; Khalifa, 2010)","plainTextFormattedCitation":"(Shen &amp; Khalifa, 2010)","previouslyFormattedCitation":"(Shen &amp; Khalifa, 2010)"},"properties":{"noteIndex":0},"schema":"https://github.com/citation-style-language/schema/raw/master/csl-citation.json"}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(Shen &amp; Khalifa, 2010)</w:t>
      </w:r>
      <w:r w:rsidRPr="004404F1">
        <w:rPr>
          <w:color w:val="000000" w:themeColor="text1"/>
          <w:sz w:val="22"/>
          <w:szCs w:val="22"/>
          <w:lang w:val="en-US"/>
        </w:rPr>
        <w:fldChar w:fldCharType="end"/>
      </w:r>
      <w:r w:rsidRPr="004404F1">
        <w:rPr>
          <w:color w:val="000000" w:themeColor="text1"/>
          <w:sz w:val="22"/>
          <w:szCs w:val="22"/>
          <w:lang w:val="en-MY"/>
        </w:rPr>
        <w:t>. As such, gender differences should be considered an essential variable in investigating user perception of Facebook usage.</w:t>
      </w:r>
    </w:p>
    <w:p w14:paraId="32B196B6" w14:textId="77777777" w:rsidR="00840076" w:rsidRPr="004404F1" w:rsidRDefault="00840076" w:rsidP="00840076">
      <w:pPr>
        <w:jc w:val="both"/>
        <w:rPr>
          <w:color w:val="000000" w:themeColor="text1"/>
          <w:sz w:val="22"/>
          <w:szCs w:val="22"/>
          <w:lang w:val="en-MY"/>
        </w:rPr>
      </w:pPr>
    </w:p>
    <w:p w14:paraId="61EF90D8" w14:textId="77777777" w:rsidR="00840076" w:rsidRPr="004404F1" w:rsidRDefault="00840076" w:rsidP="00840076">
      <w:pPr>
        <w:ind w:firstLine="720"/>
        <w:jc w:val="both"/>
        <w:rPr>
          <w:color w:val="000000" w:themeColor="text1"/>
          <w:sz w:val="22"/>
          <w:szCs w:val="22"/>
          <w:lang w:val="en-MY"/>
        </w:rPr>
      </w:pPr>
      <w:r w:rsidRPr="004404F1">
        <w:rPr>
          <w:color w:val="000000" w:themeColor="text1"/>
          <w:sz w:val="22"/>
          <w:szCs w:val="22"/>
          <w:lang w:val="en-MY"/>
        </w:rPr>
        <w:t xml:space="preserve">Considering all the views, Facebook can be regarded as one of the resources for teaching as it can enhance the learning process. Several advantages of using Facebook in teaching and learning have been studied and agreed by experts. One of those advantages is enhancing communication among students and teachers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{"citationItems":[{"id":"ITEM-1","itemData":{"DOI":"10.2139/ssrn.2726929","ISSN":"0008-7262","abstract":"Using sharing on Facebook as a case study, this essay presents empirical evidence suggesting that trust is a significant factor in individuals’ willingness to share personal information on online social networks. I then make two arguments, one that explains why Facebook is designed the way it is and one that calls for legal protection against unfair manipulation of users. I argue that Facebook is built on trust: the trust that exists between friends and the trust that exists between users and the platform. In particular, I describe how Facebook designs its platform and interface to leverage the trust we have in our friends to nudge us to share. Sometimes, that helps create a dynamic social environment: knowing what our friends are doing helps us determine when it is safe to interact. Other times, Facebook leverages trust to manipulate us into sharing information with advertisers. This should give us pause. Because Facebook uses trust-based design on social posts as well as advertisements, users may be confused about the privacy effects of clicking on the item. Federal and state consumer and privacy protection regulators should step in.","author":[{"dropping-particle":"","family":"Waldman","given":"Ari Ezra","non-dropping-particle":"","parse-names":false,"suffix":""}],"container-title":"Case Western Reserve Law Review","id":"ITEM-1","issue":"1","issued":{"date-parts":[["2016"]]},"title":"Privacy, Sharing, and Trust: The Facebook Study","type":"article-journal","volume":"67"},"uris":["http://www.mendeley.com/documents/?uuid=76028554-cbc4-482d-a648-7a0c532b08bd","http://www.mendeley.com/documents/?uuid=5bfeb9c7-94d2-4d70-8bca-196e09d9a26a"]}],"mendeley":{"formattedCitation":"(Waldman, 2016)","plainTextFormattedCitation":"(Waldman, 2016)","previouslyFormattedCitation":"(Waldman, 2016)"},"properties":{"noteIndex":0},"schema":"https://github.com/citation-style-language/schema/raw/master/csl-citation.json"}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(Waldman, 2016)</w:t>
      </w:r>
      <w:r w:rsidRPr="004404F1">
        <w:rPr>
          <w:color w:val="000000" w:themeColor="text1"/>
          <w:sz w:val="22"/>
          <w:szCs w:val="22"/>
          <w:lang w:val="en-US"/>
        </w:rPr>
        <w:fldChar w:fldCharType="end"/>
      </w:r>
      <w:r w:rsidRPr="004404F1">
        <w:rPr>
          <w:color w:val="000000" w:themeColor="text1"/>
          <w:sz w:val="22"/>
          <w:szCs w:val="22"/>
          <w:lang w:val="en-MY"/>
        </w:rPr>
        <w:t>. Facebook is likely to be used because of its several features, especially</w:t>
      </w:r>
      <w:r w:rsidRPr="004404F1">
        <w:rPr>
          <w:sz w:val="22"/>
          <w:szCs w:val="22"/>
          <w:lang w:val="en-MY"/>
        </w:rPr>
        <w:t xml:space="preserve"> </w:t>
      </w:r>
      <w:r w:rsidRPr="004404F1">
        <w:rPr>
          <w:color w:val="000000" w:themeColor="text1"/>
          <w:sz w:val="22"/>
          <w:szCs w:val="22"/>
          <w:lang w:val="en-MY"/>
        </w:rPr>
        <w:t xml:space="preserve">messenger, wherein students can interact with teachers privately. In addition, the discussion board allows teachers to post or share information with a large group of students or utilise the comment and reply features in Facebook posting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{"citationItems":[{"id":"ITEM-1","itemData":{"ISBN":"9780874216561","ISSN":"0717-6163","PMID":"15003161","abstract":"Facebook is a social network that has been used by hundreds of people around the world. The network started as a technologically infused meeting place for college students to communicate socially. Since the inception, the network has blossomed into a global sensation. Such growth has spurred many uses for the site including the opportunity to add to the learning experiences for college students. Facebook is a tool in a learning revolution that incorporates the ease of technology and communication efforts between students and between teachers and students. This essay focuses on how Facebook can be used as a learning tool for teachers that support the ideologies of constructivist learning and student-centered methodologies. However, there are best practices that need to be taken into consideration when implementing the use of Facebook as a learning tool.","author":[{"dropping-particle":"","family":"Toland","given":"Rebecca","non-dropping-particle":"","parse-names":false,"suffix":""}],"container-title":"Perspectives in Learning","id":"ITEM-1","issue":"1","issued":{"date-parts":[["2013"]]},"page":"1-5","title":"Facebook as a learning tool","type":"article-journal","volume":"14"},"uris":["http://www.mendeley.com/documents/?uuid=ceab3598-274b-4910-bcf1-0824b4468d2d","http://www.mendeley.com/documents/?uuid=94b69a46-b268-4e7a-8e6e-23a28c5e341c"]}],"mendeley":{"formattedCitation":"(Toland, 2013)","plainTextFormattedCitation":"(Toland, 2013)","previouslyFormattedCitation":"(Toland, 2013)"},"properties":{"noteIndex":0},"schema":"https://github.com/citation-style-language/schema/raw/master/csl-citation.json"}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(Toland, 2013)</w:t>
      </w:r>
      <w:r w:rsidRPr="004404F1">
        <w:rPr>
          <w:color w:val="000000" w:themeColor="text1"/>
          <w:sz w:val="22"/>
          <w:szCs w:val="22"/>
          <w:lang w:val="en-US"/>
        </w:rPr>
        <w:fldChar w:fldCharType="end"/>
      </w:r>
      <w:r w:rsidRPr="004404F1">
        <w:rPr>
          <w:color w:val="000000" w:themeColor="text1"/>
          <w:sz w:val="22"/>
          <w:szCs w:val="22"/>
          <w:lang w:val="en-MY"/>
        </w:rPr>
        <w:t xml:space="preserve">. Another notable advantage of Facebook is that it helps promote collaborative learning among students. Students </w:t>
      </w:r>
      <w:r w:rsidR="000B4341">
        <w:rPr>
          <w:color w:val="000000" w:themeColor="text1"/>
          <w:sz w:val="22"/>
          <w:szCs w:val="22"/>
          <w:lang w:val="en-MY"/>
        </w:rPr>
        <w:t>use</w:t>
      </w:r>
      <w:r w:rsidRPr="004404F1">
        <w:rPr>
          <w:color w:val="000000" w:themeColor="text1"/>
          <w:sz w:val="22"/>
          <w:szCs w:val="22"/>
          <w:lang w:val="en-MY"/>
        </w:rPr>
        <w:t xml:space="preserve"> Facebook to collaborate with their peers in the classroom activities that teachers have instructed. This approach further develops students’ motivation to learn and increases their engagement </w:t>
      </w:r>
      <w:r w:rsidRPr="004404F1">
        <w:rPr>
          <w:color w:val="000000" w:themeColor="text1"/>
          <w:sz w:val="22"/>
          <w:szCs w:val="22"/>
          <w:lang w:val="en-MY"/>
        </w:rPr>
        <w:fldChar w:fldCharType="begin" w:fldLock="1"/>
      </w:r>
      <w:r w:rsidRPr="004404F1">
        <w:rPr>
          <w:color w:val="000000" w:themeColor="text1"/>
          <w:sz w:val="22"/>
          <w:szCs w:val="22"/>
          <w:lang w:val="en-MY"/>
        </w:rPr>
        <w:instrText>ADDIN CSL_CITATION {"citationItems":[{"id":"ITEM-1","itemData":{"DOI":"10.1007/s11412-011-9115-y","ISSN":"15561615","abstract":"Social network sites such as Facebook are often conceived of as purely social spaces; however, as these sites have evolved, so have the ways in which students are using them. In this study, we examine how undergraduate students use the social network site Facebook to engage in classroom-related collaborative activities (e. g., arranging study groups, learning about course processes) to show how Facebook may be used as an informal tool that students use to organize their classroom experiences, and explore the factors that predict type of use. Data from two surveys (N = 302, N = 214) are used to analyze how Facebook use, social and psychological factors, self-efficacy, and types of instructor-student communication on Facebook are related to positive and negative collaboration among students. We found that predictors of Facebook use for class organizing behaviors include self-efficacy and perceived motivation to communicate with others using the site. When placed in the context of social and psychological factors, Facebook intensity did not predict either positive or negative collaboration, suggesting that how students used the site, rather than how often they used the tool or how important they felt it was, affected their propensity to collaborate. © 2011 International Society of the Learning Sciences, Inc.; Springer Science + Business Media, LLC.","author":[{"dropping-particle":"","family":"Lampe","given":"Cliff","non-dropping-particle":"","parse-names":false,"suffix":""},{"dropping-particle":"","family":"Wohn","given":"Donghee Yvette","non-dropping-particle":"","parse-names":false,"suffix":""},{"dropping-particle":"","family":"Vitak","given":"Jessica","non-dropping-particle":"","parse-names":false,"suffix":""},{"dropping-particle":"","family":"Ellison","given":"Nicole B.","non-dropping-particle":"","parse-names":false,"suffix":""},{"dropping-particle":"","family":"Wash","given":"Rick","non-dropping-particle":"","parse-names":false,"suffix":""}],"container-title":"International Journal of Computer-Supported Collaborative Learning","id":"ITEM-1","issue":"3","issued":{"date-parts":[["2011"]]},"page":"329-347","title":"Student use of Facebook for organizing collaborative classroom activities","type":"article-journal","volume":"6"},"uris":["http://www.mendeley.com/documents/?uuid=28521482-d832-45dd-82b6-e617b3a4979b","http://www.mendeley.com/documents/?uuid=6bf91a90-0ea5-4727-99a2-e3a560bbe580"]}],"mendeley":{"formattedCitation":"(Lampe et al., 2011)","plainTextFormattedCitation":"(Lampe et al., 2011)","previouslyFormattedCitation":"(Lampe et al., 2011)"},"properties":{"noteIndex":0},"schema":"https://github.com/citation-style-language/schema/raw/master/csl-citation.json"}</w:instrText>
      </w:r>
      <w:r w:rsidRPr="004404F1">
        <w:rPr>
          <w:color w:val="000000" w:themeColor="text1"/>
          <w:sz w:val="22"/>
          <w:szCs w:val="22"/>
          <w:lang w:val="en-MY"/>
        </w:rPr>
        <w:fldChar w:fldCharType="separate"/>
      </w:r>
      <w:r w:rsidRPr="004404F1">
        <w:rPr>
          <w:noProof/>
          <w:color w:val="000000" w:themeColor="text1"/>
          <w:sz w:val="22"/>
          <w:szCs w:val="22"/>
          <w:lang w:val="en-MY"/>
        </w:rPr>
        <w:t>(Lampe et al., 2011)</w:t>
      </w:r>
      <w:r w:rsidRPr="004404F1">
        <w:rPr>
          <w:color w:val="000000" w:themeColor="text1"/>
          <w:sz w:val="22"/>
          <w:szCs w:val="22"/>
          <w:lang w:val="en-US"/>
        </w:rPr>
        <w:fldChar w:fldCharType="end"/>
      </w:r>
      <w:r w:rsidRPr="004404F1">
        <w:rPr>
          <w:color w:val="000000" w:themeColor="text1"/>
          <w:sz w:val="22"/>
          <w:szCs w:val="22"/>
          <w:lang w:val="en-MY"/>
        </w:rPr>
        <w:t xml:space="preserve">. </w:t>
      </w:r>
    </w:p>
    <w:p w14:paraId="3E94884F" w14:textId="77777777" w:rsidR="00840076" w:rsidRPr="004404F1" w:rsidRDefault="00840076" w:rsidP="00840076">
      <w:pPr>
        <w:jc w:val="both"/>
        <w:rPr>
          <w:color w:val="000000" w:themeColor="text1"/>
          <w:sz w:val="22"/>
          <w:szCs w:val="22"/>
          <w:lang w:val="en-MY"/>
        </w:rPr>
      </w:pPr>
    </w:p>
    <w:p w14:paraId="633E105F" w14:textId="77777777" w:rsidR="00840076" w:rsidRPr="004404F1" w:rsidRDefault="00840076" w:rsidP="00840076">
      <w:pPr>
        <w:ind w:firstLine="720"/>
        <w:jc w:val="both"/>
        <w:rPr>
          <w:color w:val="000000" w:themeColor="text1"/>
          <w:sz w:val="22"/>
          <w:szCs w:val="22"/>
          <w:lang w:val="en-MY"/>
        </w:rPr>
      </w:pPr>
      <w:r w:rsidRPr="004404F1">
        <w:rPr>
          <w:color w:val="000000" w:themeColor="text1"/>
          <w:sz w:val="22"/>
          <w:szCs w:val="22"/>
          <w:lang w:val="en-MY"/>
        </w:rPr>
        <w:t>Although many studies have explored Facebook as a teaching resource, teachers often see obstacles when using the platform in imparting the learning content. Several studies were carried out to explore students’ views on the usage of Facebook in education at primary, secondary or tertiary level. Although some studies were conducted in examining the teachers’ perceptions o</w:t>
      </w:r>
      <w:r w:rsidR="00420F1A">
        <w:rPr>
          <w:color w:val="000000" w:themeColor="text1"/>
          <w:sz w:val="22"/>
          <w:szCs w:val="22"/>
          <w:lang w:val="en-MY"/>
        </w:rPr>
        <w:t>f</w:t>
      </w:r>
      <w:r w:rsidRPr="004404F1">
        <w:rPr>
          <w:color w:val="000000" w:themeColor="text1"/>
          <w:sz w:val="22"/>
          <w:szCs w:val="22"/>
          <w:lang w:val="en-MY"/>
        </w:rPr>
        <w:t xml:space="preserve"> Facebook usage in education (Faizi, 2018; Hassan, 2016; Mariappan et al., 2018), there are still some areas that need further investigations, especially those that are related to their perceptions concerning the advantages and disadvantages of Facebook. Therefore, it is essential to find out how teachers view Facebook as a resource for teaching. This current study will add to the literature on Facebook usage in the educational context.  </w:t>
      </w:r>
    </w:p>
    <w:p w14:paraId="5F06E5E6" w14:textId="77777777" w:rsidR="00840076" w:rsidRPr="004404F1" w:rsidRDefault="00840076" w:rsidP="00840076">
      <w:pPr>
        <w:jc w:val="both"/>
        <w:rPr>
          <w:color w:val="000000" w:themeColor="text1"/>
          <w:sz w:val="22"/>
          <w:szCs w:val="22"/>
          <w:lang w:val="en-MY"/>
        </w:rPr>
      </w:pPr>
    </w:p>
    <w:p w14:paraId="26AE9D25" w14:textId="77777777" w:rsidR="00840076" w:rsidRPr="004404F1" w:rsidRDefault="00840076" w:rsidP="00840076">
      <w:pPr>
        <w:ind w:firstLine="720"/>
        <w:jc w:val="both"/>
        <w:rPr>
          <w:color w:val="000000" w:themeColor="text1"/>
          <w:sz w:val="22"/>
          <w:szCs w:val="22"/>
          <w:lang w:val="en-MY"/>
        </w:rPr>
      </w:pPr>
      <w:r w:rsidRPr="004404F1">
        <w:rPr>
          <w:color w:val="000000" w:themeColor="text1"/>
          <w:sz w:val="22"/>
          <w:szCs w:val="22"/>
          <w:lang w:val="en-MY"/>
        </w:rPr>
        <w:lastRenderedPageBreak/>
        <w:t>The current study aims to investigate perceptions of using Facebook as a resource for teaching among teachers from different levels of institutions in Malaysia. Based on this objective, the following research questions are formulated:</w:t>
      </w:r>
    </w:p>
    <w:p w14:paraId="13CF6032" w14:textId="77777777" w:rsidR="00840076" w:rsidRPr="004404F1" w:rsidRDefault="00840076" w:rsidP="001D533F">
      <w:pPr>
        <w:numPr>
          <w:ilvl w:val="2"/>
          <w:numId w:val="1"/>
        </w:numPr>
        <w:jc w:val="both"/>
        <w:rPr>
          <w:color w:val="000000" w:themeColor="text1"/>
          <w:sz w:val="22"/>
          <w:szCs w:val="22"/>
          <w:lang w:val="en-MY"/>
        </w:rPr>
      </w:pPr>
      <w:r w:rsidRPr="004404F1">
        <w:rPr>
          <w:color w:val="000000" w:themeColor="text1"/>
          <w:sz w:val="22"/>
          <w:szCs w:val="22"/>
          <w:lang w:val="en-MY"/>
        </w:rPr>
        <w:t xml:space="preserve">What are the teachers’ views on the advantages of Facebook as a resource for teaching? </w:t>
      </w:r>
    </w:p>
    <w:p w14:paraId="15AA2A25" w14:textId="77777777" w:rsidR="00840076" w:rsidRPr="004404F1" w:rsidRDefault="00840076" w:rsidP="001D533F">
      <w:pPr>
        <w:numPr>
          <w:ilvl w:val="2"/>
          <w:numId w:val="1"/>
        </w:numPr>
        <w:jc w:val="both"/>
        <w:rPr>
          <w:color w:val="000000" w:themeColor="text1"/>
          <w:sz w:val="22"/>
          <w:szCs w:val="22"/>
          <w:lang w:val="en-MY"/>
        </w:rPr>
      </w:pPr>
      <w:r w:rsidRPr="004404F1">
        <w:rPr>
          <w:color w:val="000000" w:themeColor="text1"/>
          <w:sz w:val="22"/>
          <w:szCs w:val="22"/>
          <w:lang w:val="en-MY"/>
        </w:rPr>
        <w:t>What are the teachers’ views on the disadvantages of Facebook as a resource for teaching?</w:t>
      </w:r>
    </w:p>
    <w:p w14:paraId="3C1F87F6" w14:textId="77777777" w:rsidR="00840076" w:rsidRPr="004404F1" w:rsidRDefault="00840076" w:rsidP="001D533F">
      <w:pPr>
        <w:numPr>
          <w:ilvl w:val="2"/>
          <w:numId w:val="1"/>
        </w:numPr>
        <w:jc w:val="both"/>
        <w:rPr>
          <w:color w:val="000000" w:themeColor="text1"/>
          <w:sz w:val="22"/>
          <w:szCs w:val="22"/>
          <w:lang w:val="en-MY"/>
        </w:rPr>
      </w:pPr>
      <w:r w:rsidRPr="004404F1">
        <w:rPr>
          <w:color w:val="000000" w:themeColor="text1"/>
          <w:sz w:val="22"/>
          <w:szCs w:val="22"/>
          <w:lang w:val="en-MY"/>
        </w:rPr>
        <w:t xml:space="preserve">How is Facebook used among teachers to optimise it as a teaching tool? </w:t>
      </w:r>
    </w:p>
    <w:p w14:paraId="20AFBCE3" w14:textId="77777777" w:rsidR="00840076" w:rsidRPr="00840076" w:rsidRDefault="00840076" w:rsidP="001D533F">
      <w:pPr>
        <w:numPr>
          <w:ilvl w:val="2"/>
          <w:numId w:val="1"/>
        </w:numPr>
        <w:jc w:val="both"/>
      </w:pPr>
      <w:r w:rsidRPr="00840076">
        <w:rPr>
          <w:color w:val="000000" w:themeColor="text1"/>
          <w:sz w:val="22"/>
          <w:szCs w:val="22"/>
          <w:lang w:val="en-MY"/>
        </w:rPr>
        <w:t xml:space="preserve">What are the gender differences in teachers’ perception of Facebook as a teaching resource? </w:t>
      </w:r>
    </w:p>
    <w:p w14:paraId="10EE261C" w14:textId="77777777" w:rsidR="00840076" w:rsidRDefault="00840076" w:rsidP="001D533F">
      <w:pPr>
        <w:numPr>
          <w:ilvl w:val="2"/>
          <w:numId w:val="1"/>
        </w:numPr>
        <w:jc w:val="both"/>
      </w:pPr>
      <w:r w:rsidRPr="00840076">
        <w:rPr>
          <w:color w:val="000000" w:themeColor="text1"/>
          <w:sz w:val="22"/>
          <w:szCs w:val="22"/>
          <w:lang w:val="en-MY"/>
        </w:rPr>
        <w:t>Are there any significant differences in male and female teachers’ use of Facebook?</w:t>
      </w:r>
    </w:p>
    <w:p w14:paraId="1B38CB41" w14:textId="77777777" w:rsidR="00840076" w:rsidRDefault="00840076">
      <w:pPr>
        <w:pStyle w:val="Heading1"/>
      </w:pPr>
    </w:p>
    <w:p w14:paraId="6CDA303D" w14:textId="77777777" w:rsidR="00B05353" w:rsidRDefault="00B05353">
      <w:pPr>
        <w:pStyle w:val="Heading1"/>
        <w:rPr>
          <w:color w:val="000000" w:themeColor="text1"/>
          <w:lang w:val="en-MY"/>
        </w:rPr>
      </w:pPr>
    </w:p>
    <w:p w14:paraId="097973C6" w14:textId="77777777" w:rsidR="00840076" w:rsidRPr="00B05353" w:rsidRDefault="00657A1F">
      <w:pPr>
        <w:pStyle w:val="Heading1"/>
      </w:pPr>
      <w:r w:rsidRPr="00B05353">
        <w:rPr>
          <w:color w:val="000000" w:themeColor="text1"/>
          <w:lang w:val="en-MY"/>
        </w:rPr>
        <w:t>Literature Review</w:t>
      </w:r>
    </w:p>
    <w:p w14:paraId="135B1DB8" w14:textId="77777777" w:rsidR="00840076" w:rsidRDefault="00840076">
      <w:pPr>
        <w:pStyle w:val="Heading1"/>
      </w:pPr>
    </w:p>
    <w:p w14:paraId="298FC475" w14:textId="77777777" w:rsidR="00B05353" w:rsidRPr="002426FB" w:rsidRDefault="00657A1F" w:rsidP="00B05353">
      <w:pPr>
        <w:jc w:val="both"/>
        <w:rPr>
          <w:b/>
          <w:color w:val="000000" w:themeColor="text1"/>
          <w:sz w:val="22"/>
          <w:szCs w:val="22"/>
          <w:lang w:val="en-MY"/>
        </w:rPr>
      </w:pPr>
      <w:r w:rsidRPr="002426FB">
        <w:rPr>
          <w:b/>
          <w:color w:val="000000" w:themeColor="text1"/>
          <w:sz w:val="22"/>
          <w:szCs w:val="22"/>
          <w:lang w:val="en-MY"/>
        </w:rPr>
        <w:t>Technology Acceptance Model (Tam)</w:t>
      </w:r>
    </w:p>
    <w:p w14:paraId="0B708137" w14:textId="77777777" w:rsidR="00B05353" w:rsidRDefault="00B05353" w:rsidP="00B05353">
      <w:pPr>
        <w:pStyle w:val="Heading1"/>
        <w:jc w:val="both"/>
        <w:rPr>
          <w:b w:val="0"/>
          <w:bCs/>
          <w:color w:val="000000" w:themeColor="text1"/>
          <w:sz w:val="22"/>
          <w:szCs w:val="22"/>
          <w:lang w:val="en-MY"/>
        </w:rPr>
      </w:pPr>
    </w:p>
    <w:p w14:paraId="7619E41C" w14:textId="77777777" w:rsidR="00840076" w:rsidRPr="00B05353" w:rsidRDefault="00B05353" w:rsidP="00B05353">
      <w:pPr>
        <w:pStyle w:val="Heading1"/>
        <w:jc w:val="both"/>
        <w:rPr>
          <w:b w:val="0"/>
        </w:rPr>
      </w:pPr>
      <w:r w:rsidRPr="00B05353">
        <w:rPr>
          <w:b w:val="0"/>
          <w:bCs/>
          <w:color w:val="000000" w:themeColor="text1"/>
          <w:sz w:val="22"/>
          <w:szCs w:val="22"/>
          <w:lang w:val="en-MY"/>
        </w:rPr>
        <w:t xml:space="preserve">One of the most well-known and widely accepted theories relating to the use of social media is Technology Acceptance Model (TAM), which </w:t>
      </w:r>
      <w:r w:rsidR="00987F0E">
        <w:rPr>
          <w:b w:val="0"/>
          <w:bCs/>
          <w:color w:val="000000" w:themeColor="text1"/>
          <w:sz w:val="22"/>
          <w:szCs w:val="22"/>
          <w:lang w:val="en-MY"/>
        </w:rPr>
        <w:t xml:space="preserve">was proposed by </w:t>
      </w:r>
      <w:r w:rsidRPr="00B05353">
        <w:rPr>
          <w:b w:val="0"/>
          <w:bCs/>
          <w:color w:val="000000" w:themeColor="text1"/>
          <w:sz w:val="22"/>
          <w:szCs w:val="22"/>
          <w:lang w:val="en-MY"/>
        </w:rPr>
        <w:t xml:space="preserve">Davis in the year 1989 </w:t>
      </w:r>
      <w:r w:rsidRPr="00B05353">
        <w:rPr>
          <w:b w:val="0"/>
          <w:bCs/>
          <w:color w:val="000000" w:themeColor="text1"/>
          <w:sz w:val="22"/>
          <w:szCs w:val="22"/>
          <w:lang w:val="en-MY"/>
        </w:rPr>
        <w:fldChar w:fldCharType="begin" w:fldLock="1"/>
      </w:r>
      <w:r w:rsidRPr="00B05353">
        <w:rPr>
          <w:b w:val="0"/>
          <w:bCs/>
          <w:color w:val="000000" w:themeColor="text1"/>
          <w:sz w:val="22"/>
          <w:szCs w:val="22"/>
          <w:lang w:val="en-MY"/>
        </w:rPr>
        <w:instrText>ADDIN CSL_CITATION {"citationItems":[{"id":"ITEM-1","itemData":{"ISSN":"1823-884x","abstract":"The emergence of new media, especially in the field of information and communication technology (ICT) will always cause a reaction to the users. These reactions can be the adoption of the new media, or even the rejection. The developing of ICT has become more profitable in human daily lives (Sensuse and Prayoga 2010) and social media is one growing phenomenon of communication on the internet in today's world. Therefore, this paper discusses the factors that influenced the adoption and use of social media among students and how their experience of using social media is impacting on their involvement in social and political participation. Base on the Technology Acceptance Model (TAM) by Davis (1989) which consists of two main factors viz. perceived ease of use and perceived usefullness, this article, in extending the model also adds other factors that have not been described in the TAM such as social influences.","author":[{"dropping-particle":"","family":"Destiana","given":"Ika","non-dropping-particle":"","parse-names":false,"suffix":""},{"dropping-particle":"","family":"Salman","given":"Ali","non-dropping-particle":"","parse-names":false,"suffix":""}],"container-title":"e-BANGI: Jurnal Sains Sosial dan Kemanusiaan","id":"ITEM-1","issue":"1","issued":{"date-parts":[["2015"]]},"page":"58-65","title":"the Acceptance, Usage and Impact of Social Media Among University Students","type":"article-journal","volume":"Specia"},"uris":["http://www.mendeley.com/documents/?uuid=dcdea168-2dbe-495d-bb3d-98adeac693dd"]}],"mendeley":{"formattedCitation":"(Destiana &amp; Salman, 2015)","plainTextFormattedCitation":"(Destiana &amp; Salman, 2015)","previouslyFormattedCitation":"(Destiana &amp; Salman, 2015)"},"properties":{"noteIndex":0},"schema":"https://github.com/citation-style-language/schema/raw/master/csl-citation.json"}</w:instrText>
      </w:r>
      <w:r w:rsidRPr="00B05353">
        <w:rPr>
          <w:b w:val="0"/>
          <w:bCs/>
          <w:color w:val="000000" w:themeColor="text1"/>
          <w:sz w:val="22"/>
          <w:szCs w:val="22"/>
          <w:lang w:val="en-MY"/>
        </w:rPr>
        <w:fldChar w:fldCharType="separate"/>
      </w:r>
      <w:r w:rsidRPr="00B05353">
        <w:rPr>
          <w:b w:val="0"/>
          <w:bCs/>
          <w:noProof/>
          <w:color w:val="000000" w:themeColor="text1"/>
          <w:sz w:val="22"/>
          <w:szCs w:val="22"/>
          <w:lang w:val="en-MY"/>
        </w:rPr>
        <w:t>(Destiana &amp; Salman, 2015)</w:t>
      </w:r>
      <w:r w:rsidRPr="00B05353">
        <w:rPr>
          <w:b w:val="0"/>
          <w:bCs/>
          <w:color w:val="000000" w:themeColor="text1"/>
          <w:sz w:val="22"/>
          <w:szCs w:val="22"/>
          <w:lang w:val="en-MY"/>
        </w:rPr>
        <w:fldChar w:fldCharType="end"/>
      </w:r>
      <w:r w:rsidRPr="00B05353">
        <w:rPr>
          <w:b w:val="0"/>
          <w:bCs/>
          <w:color w:val="000000" w:themeColor="text1"/>
          <w:sz w:val="22"/>
          <w:szCs w:val="22"/>
          <w:lang w:val="en-MY"/>
        </w:rPr>
        <w:t xml:space="preserve">. </w:t>
      </w:r>
      <w:r w:rsidRPr="00B05353">
        <w:rPr>
          <w:b w:val="0"/>
          <w:bCs/>
          <w:color w:val="000000" w:themeColor="text1"/>
          <w:sz w:val="22"/>
          <w:szCs w:val="22"/>
          <w:lang w:val="en-MY"/>
        </w:rPr>
        <w:fldChar w:fldCharType="begin" w:fldLock="1"/>
      </w:r>
      <w:r w:rsidRPr="00B05353">
        <w:rPr>
          <w:b w:val="0"/>
          <w:bCs/>
          <w:color w:val="000000" w:themeColor="text1"/>
          <w:sz w:val="22"/>
          <w:szCs w:val="22"/>
          <w:lang w:val="en-MY"/>
        </w:rPr>
        <w:instrText>ADDIN CSL_CITATION {"citationItems":[{"id":"ITEM-1","itemData":{"DOI":"10.2307/249008","ISSN":"02767783","abstract":"[Valid measurement scales for predicting user acceptance of computers are in short supply. Most subjective measures used in practice are unvalidated, and their relationship to system usage is unknown. The present research develops and validates new scales for two specific variables, perceived usefulness and perceived ease of use, which are hypothesized to be fundamental determinants of user acceptance. Definitions for these two variables were used to develop scale items that were pretested for content validity and then tested for reliability and construct validity in two studies involving a total of 152 users and four application programs. The measures were refined and stream-lined, resulting in two six-item scales with reliabilities of.98 for usefulness and.94 for ease of use. The scales exhibited high convergent, discriminant, and factorial validity. Perceived usefulness was significantly correlated with both self-reported current usage (r=.63, Study 1) and self-predicted future usage (r=.85, Study 2). Perceived ease of use was also significantly correlated with current usage (r=.45, Study 1) and future usage (r=.59, Study 2). In both studies, usefulness had a significantly greater correlation with usage behavior than did ease of use. Regression analyses suggest that perceived ease of use may actually be a causal antecedent to perceived usefulness, as opposed to a parallel, direct determinant of system usage. Implications are drawn for future research on user acceptance.]","author":[{"dropping-particle":"","family":"Davis","given":"Fred D","non-dropping-particle":"","parse-names":false,"suffix":""}],"container-title":"MIS Quarterly","id":"ITEM-1","issue":"3","issued":{"date-parts":[["1989","11","12"]]},"page":"319-340","publisher":"Management Information Systems Research Center, University of Minnesota","title":"Perceived Usefulness, Perceived Ease of Use, and User Acceptance of Information Technology","type":"article-journal","volume":"13"},"uris":["http://www.mendeley.com/documents/?uuid=e76f658d-c337-4b0d-adac-ed3e93999456"]}],"mendeley":{"formattedCitation":"(Davis, 1989)","manualFormatting":"Davis (1989)","plainTextFormattedCitation":"(Davis, 1989)","previouslyFormattedCitation":"(Davis, 1989)"},"properties":{"noteIndex":0},"schema":"https://github.com/citation-style-language/schema/raw/master/csl-citation.json"}</w:instrText>
      </w:r>
      <w:r w:rsidRPr="00B05353">
        <w:rPr>
          <w:b w:val="0"/>
          <w:bCs/>
          <w:color w:val="000000" w:themeColor="text1"/>
          <w:sz w:val="22"/>
          <w:szCs w:val="22"/>
          <w:lang w:val="en-MY"/>
        </w:rPr>
        <w:fldChar w:fldCharType="separate"/>
      </w:r>
      <w:r w:rsidRPr="00B05353">
        <w:rPr>
          <w:b w:val="0"/>
          <w:bCs/>
          <w:noProof/>
          <w:color w:val="000000" w:themeColor="text1"/>
          <w:sz w:val="22"/>
          <w:szCs w:val="22"/>
          <w:lang w:val="en-MY"/>
        </w:rPr>
        <w:t>Davis (1989)</w:t>
      </w:r>
      <w:r w:rsidRPr="00B05353">
        <w:rPr>
          <w:b w:val="0"/>
          <w:bCs/>
          <w:color w:val="000000" w:themeColor="text1"/>
          <w:sz w:val="22"/>
          <w:szCs w:val="22"/>
          <w:lang w:val="en-MY"/>
        </w:rPr>
        <w:fldChar w:fldCharType="end"/>
      </w:r>
      <w:r w:rsidRPr="00B05353">
        <w:rPr>
          <w:b w:val="0"/>
          <w:bCs/>
          <w:color w:val="000000" w:themeColor="text1"/>
          <w:sz w:val="22"/>
          <w:szCs w:val="22"/>
          <w:lang w:val="en-MY"/>
        </w:rPr>
        <w:t xml:space="preserve"> explained that under TAM, two main factors influence how people accept the computer: perceived usefulness and perceived ease of use. Davis (1989) further suggests that these two factors positively affect individuals’ attitudes and acceptance of technology. This theory proposes that perceived usefulness positively affects individuals’ perceived intention to use a particular technology. On the other hand, perceived ease of use has both direct and indirect positive effects on individuals’ motives for using</w:t>
      </w:r>
      <w:r w:rsidR="00E83E15">
        <w:rPr>
          <w:b w:val="0"/>
          <w:bCs/>
          <w:color w:val="000000" w:themeColor="text1"/>
          <w:sz w:val="22"/>
          <w:szCs w:val="22"/>
          <w:lang w:val="en-MY"/>
        </w:rPr>
        <w:t xml:space="preserve"> a</w:t>
      </w:r>
      <w:r w:rsidRPr="00B05353">
        <w:rPr>
          <w:b w:val="0"/>
          <w:bCs/>
          <w:color w:val="000000" w:themeColor="text1"/>
          <w:sz w:val="22"/>
          <w:szCs w:val="22"/>
          <w:lang w:val="en-MY"/>
        </w:rPr>
        <w:t xml:space="preserve"> specific technology </w:t>
      </w:r>
      <w:r w:rsidRPr="00B05353">
        <w:rPr>
          <w:b w:val="0"/>
          <w:bCs/>
          <w:color w:val="000000" w:themeColor="text1"/>
          <w:sz w:val="22"/>
          <w:szCs w:val="22"/>
          <w:lang w:val="en-MY"/>
        </w:rPr>
        <w:fldChar w:fldCharType="begin" w:fldLock="1"/>
      </w:r>
      <w:r w:rsidRPr="00B05353">
        <w:rPr>
          <w:b w:val="0"/>
          <w:bCs/>
          <w:color w:val="000000" w:themeColor="text1"/>
          <w:sz w:val="22"/>
          <w:szCs w:val="22"/>
          <w:lang w:val="en-MY"/>
        </w:rPr>
        <w:instrText>ADDIN CSL_CITATION {"citationItems":[{"id":"ITEM-1","itemData":{"DOI":"10.1002/j.1681-4835.2010.tb00288.x","ISSN":"1681-4835","abstract":"In this article, we examine, through the framework of the Technology Acceptance Model (TAM), some of the features that inform user acceptance of a digital library system implementation at agricultural universities in two developing countries: Kenya and Peru. This is a study not only examining factors contributing to adoption of this offline digital library, but also a cross-site comparison, meant to examine the functionality in the developing world of a theoretical model developed in and based on conditions in the developed world. As we unravel predictors of technological acceptance of a digital library implementation in the developing world, we simultaneously investigate a broader question: not just questions regarding improved research in the developing world, but on it as well. We analyze data from both sites on overall measures of perceived ease of use and perceived usefulness (two constructs of the TAM), and on individual measures making up the overall measures. We found the TAM to work well in describing factors that affect usage of digital libraries in developing countries, with perceived usefulness as the main predictor of intent to use this system (The Essential Electronic Agricultural Library, or TEEAL), and with relevance as the major constituent driver of perceived usefulness. Overall, we also found particular predictors of perceived usefulness and perceived ease of use that are consistent across cultures (relevance, trust, and ease of access), while other constructs (social norm, domain knowledge, visibility, and self-efficacy) demonstrated predictive power in only one setting. While post-hoc analyses gave several clues as to drivers of these differences, this study cannot definitively address what causes differences in predictive power between sites. What is clear, however, is that application of the TAM to IT implementation in developing countries must be guided more by the specificities of local circumstances than by the performance of the TAM in highly-developed countries.","author":[{"dropping-particle":"","family":"Miller","given":"Jade","non-dropping-particle":"","parse-names":false,"suffix":""},{"dropping-particle":"","family":"Khera","given":"Otto","non-dropping-particle":"","parse-names":false,"suffix":""}],"container-title":"The Electronic Journal of Information Systems in Developing Countries","id":"ITEM-1","issue":"1","issued":{"date-parts":[["2010"]]},"page":"1-19","title":"Digital Library Adoption and the Technology Acceptance Model: A Cross-Country Analysis","type":"article-journal","volume":"40"},"uris":["http://www.mendeley.com/documents/?uuid=5fd840c8-1362-4326-8804-01a89d140cf1"]}],"mendeley":{"formattedCitation":"(Miller &amp; Khera, 2010)","plainTextFormattedCitation":"(Miller &amp; Khera, 2010)","previouslyFormattedCitation":"(Miller &amp; Khera, 2010)"},"properties":{"noteIndex":0},"schema":"https://github.com/citation-style-language/schema/raw/master/csl-citation.json"}</w:instrText>
      </w:r>
      <w:r w:rsidRPr="00B05353">
        <w:rPr>
          <w:b w:val="0"/>
          <w:bCs/>
          <w:color w:val="000000" w:themeColor="text1"/>
          <w:sz w:val="22"/>
          <w:szCs w:val="22"/>
          <w:lang w:val="en-MY"/>
        </w:rPr>
        <w:fldChar w:fldCharType="separate"/>
      </w:r>
      <w:r w:rsidRPr="00B05353">
        <w:rPr>
          <w:b w:val="0"/>
          <w:bCs/>
          <w:noProof/>
          <w:color w:val="000000" w:themeColor="text1"/>
          <w:sz w:val="22"/>
          <w:szCs w:val="22"/>
          <w:lang w:val="en-MY"/>
        </w:rPr>
        <w:t>(Miller &amp; Khera, 2010)</w:t>
      </w:r>
      <w:r w:rsidRPr="00B05353">
        <w:rPr>
          <w:b w:val="0"/>
          <w:bCs/>
          <w:color w:val="000000" w:themeColor="text1"/>
          <w:sz w:val="22"/>
          <w:szCs w:val="22"/>
          <w:lang w:val="en-MY"/>
        </w:rPr>
        <w:fldChar w:fldCharType="end"/>
      </w:r>
      <w:r w:rsidRPr="00B05353">
        <w:rPr>
          <w:b w:val="0"/>
          <w:bCs/>
          <w:color w:val="000000" w:themeColor="text1"/>
          <w:sz w:val="22"/>
          <w:szCs w:val="22"/>
          <w:lang w:val="en-MY"/>
        </w:rPr>
        <w:t>. A representation of the Technology Acceptance Model theory is shown in Figure 1.</w:t>
      </w:r>
    </w:p>
    <w:p w14:paraId="5A50EACD" w14:textId="77777777" w:rsidR="00840076" w:rsidRDefault="00840076">
      <w:pPr>
        <w:pStyle w:val="Heading1"/>
      </w:pPr>
    </w:p>
    <w:p w14:paraId="6D4C9236" w14:textId="49856175" w:rsidR="00B05353" w:rsidRPr="00572C40" w:rsidRDefault="00B05353" w:rsidP="00B05353">
      <w:pPr>
        <w:pStyle w:val="Caption"/>
        <w:ind w:firstLine="0"/>
        <w:rPr>
          <w:rFonts w:ascii="Book Antiqua" w:hAnsi="Book Antiqua"/>
          <w:b/>
          <w:noProof/>
          <w:color w:val="000000" w:themeColor="text1"/>
          <w:sz w:val="22"/>
          <w:szCs w:val="22"/>
          <w:lang w:val="en-MY"/>
        </w:rPr>
      </w:pPr>
      <w:r w:rsidRPr="00572C40">
        <w:rPr>
          <w:rFonts w:ascii="Book Antiqua" w:hAnsi="Book Antiqua"/>
          <w:b/>
          <w:bCs/>
          <w:i w:val="0"/>
          <w:iCs w:val="0"/>
          <w:color w:val="000000" w:themeColor="text1"/>
          <w:sz w:val="22"/>
          <w:szCs w:val="22"/>
        </w:rPr>
        <w:t xml:space="preserve">Figure </w:t>
      </w:r>
      <w:r w:rsidRPr="00572C40">
        <w:rPr>
          <w:rFonts w:ascii="Book Antiqua" w:hAnsi="Book Antiqua"/>
          <w:b/>
          <w:bCs/>
          <w:i w:val="0"/>
          <w:iCs w:val="0"/>
          <w:color w:val="000000" w:themeColor="text1"/>
          <w:sz w:val="22"/>
          <w:szCs w:val="22"/>
        </w:rPr>
        <w:fldChar w:fldCharType="begin"/>
      </w:r>
      <w:r w:rsidRPr="00572C40">
        <w:rPr>
          <w:rFonts w:ascii="Book Antiqua" w:hAnsi="Book Antiqua"/>
          <w:b/>
          <w:bCs/>
          <w:i w:val="0"/>
          <w:iCs w:val="0"/>
          <w:color w:val="000000" w:themeColor="text1"/>
          <w:sz w:val="22"/>
          <w:szCs w:val="22"/>
        </w:rPr>
        <w:instrText xml:space="preserve"> SEQ Figure \* ARABIC </w:instrText>
      </w:r>
      <w:r w:rsidRPr="00572C40">
        <w:rPr>
          <w:rFonts w:ascii="Book Antiqua" w:hAnsi="Book Antiqua"/>
          <w:b/>
          <w:bCs/>
          <w:i w:val="0"/>
          <w:iCs w:val="0"/>
          <w:color w:val="000000" w:themeColor="text1"/>
          <w:sz w:val="22"/>
          <w:szCs w:val="22"/>
        </w:rPr>
        <w:fldChar w:fldCharType="separate"/>
      </w:r>
      <w:r w:rsidR="0049713D">
        <w:rPr>
          <w:rFonts w:ascii="Book Antiqua" w:hAnsi="Book Antiqua"/>
          <w:b/>
          <w:bCs/>
          <w:i w:val="0"/>
          <w:iCs w:val="0"/>
          <w:noProof/>
          <w:color w:val="000000" w:themeColor="text1"/>
          <w:sz w:val="22"/>
          <w:szCs w:val="22"/>
        </w:rPr>
        <w:t>1</w:t>
      </w:r>
      <w:r w:rsidRPr="00572C40">
        <w:rPr>
          <w:rFonts w:ascii="Book Antiqua" w:hAnsi="Book Antiqua"/>
          <w:b/>
          <w:bCs/>
          <w:i w:val="0"/>
          <w:iCs w:val="0"/>
          <w:color w:val="000000" w:themeColor="text1"/>
          <w:sz w:val="22"/>
          <w:szCs w:val="22"/>
        </w:rPr>
        <w:fldChar w:fldCharType="end"/>
      </w:r>
      <w:r w:rsidRPr="00572C40">
        <w:rPr>
          <w:rFonts w:ascii="Book Antiqua" w:hAnsi="Book Antiqua"/>
          <w:b/>
          <w:i w:val="0"/>
          <w:iCs w:val="0"/>
          <w:color w:val="000000" w:themeColor="text1"/>
          <w:sz w:val="22"/>
          <w:szCs w:val="22"/>
          <w:lang w:val="en-US"/>
        </w:rPr>
        <w:t xml:space="preserve"> </w:t>
      </w:r>
    </w:p>
    <w:p w14:paraId="2D92165B" w14:textId="77777777" w:rsidR="005C6E4E" w:rsidRPr="00572C40" w:rsidRDefault="00B05353" w:rsidP="005C6E4E">
      <w:pPr>
        <w:autoSpaceDE w:val="0"/>
        <w:autoSpaceDN w:val="0"/>
        <w:adjustRightInd w:val="0"/>
        <w:jc w:val="both"/>
        <w:rPr>
          <w:b/>
          <w:i/>
          <w:iCs/>
          <w:color w:val="000000" w:themeColor="text1"/>
          <w:sz w:val="22"/>
          <w:szCs w:val="22"/>
          <w:lang w:val="en-US"/>
        </w:rPr>
      </w:pPr>
      <w:r w:rsidRPr="00572C40">
        <w:rPr>
          <w:b/>
          <w:i/>
          <w:iCs/>
          <w:color w:val="000000" w:themeColor="text1"/>
          <w:sz w:val="22"/>
          <w:szCs w:val="22"/>
          <w:lang w:val="en-US"/>
        </w:rPr>
        <w:t>Technology Acceptance Model</w:t>
      </w:r>
    </w:p>
    <w:p w14:paraId="58707AE5" w14:textId="77777777" w:rsidR="00B05353" w:rsidRPr="00572C40" w:rsidRDefault="00B05353" w:rsidP="005C6E4E">
      <w:pPr>
        <w:autoSpaceDE w:val="0"/>
        <w:autoSpaceDN w:val="0"/>
        <w:adjustRightInd w:val="0"/>
        <w:jc w:val="both"/>
        <w:rPr>
          <w:sz w:val="22"/>
          <w:szCs w:val="22"/>
        </w:rPr>
      </w:pPr>
    </w:p>
    <w:p w14:paraId="6E279B39" w14:textId="77777777" w:rsidR="005C6E4E" w:rsidRDefault="00B05353" w:rsidP="005C6E4E">
      <w:pPr>
        <w:autoSpaceDE w:val="0"/>
        <w:autoSpaceDN w:val="0"/>
        <w:adjustRightInd w:val="0"/>
        <w:jc w:val="both"/>
        <w:rPr>
          <w:rFonts w:ascii="Times New Roman" w:hAnsi="Times New Roman"/>
          <w:b/>
          <w:color w:val="000000"/>
          <w:sz w:val="24"/>
          <w:szCs w:val="24"/>
        </w:rPr>
      </w:pPr>
      <w:r w:rsidRPr="00B05353">
        <w:rPr>
          <w:b/>
          <w:noProof/>
          <w:color w:val="000000" w:themeColor="text1"/>
          <w:sz w:val="22"/>
          <w:szCs w:val="22"/>
          <w:lang w:val="en-MY"/>
        </w:rPr>
        <w:drawing>
          <wp:anchor distT="0" distB="0" distL="114300" distR="114300" simplePos="0" relativeHeight="251659264" behindDoc="0" locked="0" layoutInCell="1" allowOverlap="1" wp14:anchorId="3BDD548C" wp14:editId="350149CA">
            <wp:simplePos x="0" y="0"/>
            <wp:positionH relativeFrom="margin">
              <wp:posOffset>361950</wp:posOffset>
            </wp:positionH>
            <wp:positionV relativeFrom="paragraph">
              <wp:posOffset>11430</wp:posOffset>
            </wp:positionV>
            <wp:extent cx="5278755" cy="18262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8755" cy="182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7AD977" w14:textId="77777777" w:rsidR="005C6E4E" w:rsidRDefault="005C6E4E" w:rsidP="005C6E4E">
      <w:pPr>
        <w:autoSpaceDE w:val="0"/>
        <w:autoSpaceDN w:val="0"/>
        <w:adjustRightInd w:val="0"/>
        <w:jc w:val="both"/>
        <w:rPr>
          <w:rFonts w:ascii="Times New Roman" w:hAnsi="Times New Roman"/>
          <w:b/>
          <w:color w:val="000000"/>
          <w:sz w:val="24"/>
          <w:szCs w:val="24"/>
        </w:rPr>
      </w:pPr>
    </w:p>
    <w:p w14:paraId="03F5522C" w14:textId="77777777" w:rsidR="005C6E4E" w:rsidRDefault="005C6E4E" w:rsidP="005C6E4E">
      <w:pPr>
        <w:autoSpaceDE w:val="0"/>
        <w:autoSpaceDN w:val="0"/>
        <w:adjustRightInd w:val="0"/>
        <w:jc w:val="both"/>
        <w:rPr>
          <w:rFonts w:ascii="Times New Roman" w:hAnsi="Times New Roman"/>
          <w:b/>
          <w:color w:val="000000"/>
          <w:sz w:val="24"/>
          <w:szCs w:val="24"/>
        </w:rPr>
      </w:pPr>
    </w:p>
    <w:p w14:paraId="755E0E57" w14:textId="77777777" w:rsidR="005C6E4E" w:rsidRDefault="005C6E4E" w:rsidP="005C6E4E">
      <w:pPr>
        <w:autoSpaceDE w:val="0"/>
        <w:autoSpaceDN w:val="0"/>
        <w:adjustRightInd w:val="0"/>
        <w:jc w:val="both"/>
        <w:rPr>
          <w:rFonts w:ascii="Times New Roman" w:hAnsi="Times New Roman"/>
          <w:b/>
          <w:color w:val="000000"/>
          <w:sz w:val="24"/>
          <w:szCs w:val="24"/>
        </w:rPr>
      </w:pPr>
    </w:p>
    <w:p w14:paraId="34591953" w14:textId="77777777" w:rsidR="005C6E4E" w:rsidRDefault="005C6E4E" w:rsidP="005C6E4E">
      <w:pPr>
        <w:autoSpaceDE w:val="0"/>
        <w:autoSpaceDN w:val="0"/>
        <w:adjustRightInd w:val="0"/>
        <w:jc w:val="both"/>
        <w:rPr>
          <w:rFonts w:ascii="Times New Roman" w:hAnsi="Times New Roman"/>
          <w:b/>
          <w:color w:val="000000"/>
          <w:sz w:val="24"/>
          <w:szCs w:val="24"/>
        </w:rPr>
      </w:pPr>
    </w:p>
    <w:p w14:paraId="592D472A" w14:textId="77777777" w:rsidR="005C6E4E" w:rsidRDefault="005C6E4E" w:rsidP="005C6E4E">
      <w:pPr>
        <w:autoSpaceDE w:val="0"/>
        <w:autoSpaceDN w:val="0"/>
        <w:adjustRightInd w:val="0"/>
        <w:jc w:val="both"/>
        <w:rPr>
          <w:rFonts w:ascii="Times New Roman" w:hAnsi="Times New Roman"/>
          <w:b/>
          <w:color w:val="000000"/>
          <w:sz w:val="24"/>
          <w:szCs w:val="24"/>
        </w:rPr>
      </w:pPr>
    </w:p>
    <w:p w14:paraId="390FF112" w14:textId="77777777" w:rsidR="005C6E4E" w:rsidRDefault="005C6E4E" w:rsidP="005C6E4E">
      <w:pPr>
        <w:autoSpaceDE w:val="0"/>
        <w:autoSpaceDN w:val="0"/>
        <w:adjustRightInd w:val="0"/>
        <w:jc w:val="both"/>
        <w:rPr>
          <w:rFonts w:ascii="Times New Roman" w:hAnsi="Times New Roman"/>
          <w:b/>
          <w:color w:val="000000"/>
          <w:sz w:val="24"/>
          <w:szCs w:val="24"/>
        </w:rPr>
      </w:pPr>
    </w:p>
    <w:p w14:paraId="33A01F13" w14:textId="77777777" w:rsidR="005C6E4E" w:rsidRDefault="005C6E4E" w:rsidP="005C6E4E">
      <w:pPr>
        <w:autoSpaceDE w:val="0"/>
        <w:autoSpaceDN w:val="0"/>
        <w:adjustRightInd w:val="0"/>
        <w:jc w:val="both"/>
        <w:rPr>
          <w:rFonts w:ascii="Times New Roman" w:hAnsi="Times New Roman"/>
          <w:b/>
          <w:color w:val="000000"/>
          <w:sz w:val="24"/>
          <w:szCs w:val="24"/>
        </w:rPr>
      </w:pPr>
    </w:p>
    <w:p w14:paraId="20D4E615" w14:textId="77777777" w:rsidR="005C6E4E" w:rsidRDefault="005C6E4E" w:rsidP="005C6E4E">
      <w:pPr>
        <w:autoSpaceDE w:val="0"/>
        <w:autoSpaceDN w:val="0"/>
        <w:adjustRightInd w:val="0"/>
        <w:jc w:val="both"/>
        <w:rPr>
          <w:rFonts w:ascii="Times New Roman" w:hAnsi="Times New Roman"/>
          <w:b/>
          <w:color w:val="000000"/>
          <w:sz w:val="24"/>
          <w:szCs w:val="24"/>
        </w:rPr>
      </w:pPr>
    </w:p>
    <w:p w14:paraId="228B86BA" w14:textId="77777777" w:rsidR="005C6E4E" w:rsidRDefault="005C6E4E" w:rsidP="005C6E4E">
      <w:pPr>
        <w:autoSpaceDE w:val="0"/>
        <w:autoSpaceDN w:val="0"/>
        <w:adjustRightInd w:val="0"/>
        <w:jc w:val="both"/>
        <w:rPr>
          <w:rFonts w:ascii="Times New Roman" w:hAnsi="Times New Roman"/>
          <w:b/>
          <w:color w:val="000000"/>
          <w:sz w:val="24"/>
          <w:szCs w:val="24"/>
        </w:rPr>
      </w:pPr>
    </w:p>
    <w:p w14:paraId="5DBC51E7" w14:textId="77777777" w:rsidR="005C6E4E" w:rsidRDefault="005C6E4E" w:rsidP="005C6E4E">
      <w:pPr>
        <w:autoSpaceDE w:val="0"/>
        <w:autoSpaceDN w:val="0"/>
        <w:adjustRightInd w:val="0"/>
        <w:jc w:val="both"/>
        <w:rPr>
          <w:rFonts w:ascii="Times New Roman" w:hAnsi="Times New Roman"/>
          <w:b/>
          <w:color w:val="000000"/>
          <w:sz w:val="24"/>
          <w:szCs w:val="24"/>
        </w:rPr>
      </w:pPr>
    </w:p>
    <w:p w14:paraId="1C9EFDEF" w14:textId="77777777" w:rsidR="00C821BA" w:rsidRPr="002426FB" w:rsidRDefault="00C821BA" w:rsidP="00C821BA">
      <w:pPr>
        <w:jc w:val="both"/>
        <w:rPr>
          <w:bCs/>
          <w:color w:val="000000" w:themeColor="text1"/>
          <w:sz w:val="22"/>
          <w:szCs w:val="22"/>
          <w:lang w:val="en-MY"/>
        </w:rPr>
      </w:pPr>
      <w:r w:rsidRPr="002426FB">
        <w:rPr>
          <w:bCs/>
          <w:color w:val="000000" w:themeColor="text1"/>
          <w:sz w:val="22"/>
          <w:szCs w:val="22"/>
          <w:lang w:val="en-MY"/>
        </w:rPr>
        <w:t>In the current study, perceived ease of use refers to the degree of students or teachers believing that using Facebook would be free of effort</w:t>
      </w:r>
      <w:r w:rsidR="00681997">
        <w:rPr>
          <w:bCs/>
          <w:color w:val="000000" w:themeColor="text1"/>
          <w:sz w:val="22"/>
          <w:szCs w:val="22"/>
          <w:lang w:val="en-MY"/>
        </w:rPr>
        <w:t>,</w:t>
      </w:r>
      <w:r w:rsidR="007103F7">
        <w:rPr>
          <w:bCs/>
          <w:color w:val="000000" w:themeColor="text1"/>
          <w:sz w:val="22"/>
          <w:szCs w:val="22"/>
          <w:lang w:val="en-MY"/>
        </w:rPr>
        <w:t xml:space="preserve"> while</w:t>
      </w:r>
      <w:r w:rsidRPr="002426FB">
        <w:rPr>
          <w:bCs/>
          <w:color w:val="000000" w:themeColor="text1"/>
          <w:sz w:val="22"/>
          <w:szCs w:val="22"/>
          <w:lang w:val="en-MY"/>
        </w:rPr>
        <w:t xml:space="preserve"> perceived usefulness refers to how teachers believe that Facebook features are helpful in their teaching. Based on TAM, students’ or teachers’ motives in using Facebook will govern their behaviour and attitude towards Facebook. Teachers may develop a positive or negative perception towards Facebook as an education tool depending on their belief that students may have a positive or negative motive in using Facebook.</w:t>
      </w:r>
    </w:p>
    <w:p w14:paraId="1A808CB3" w14:textId="77777777" w:rsidR="00B05353" w:rsidRDefault="00B05353" w:rsidP="005C6E4E">
      <w:pPr>
        <w:autoSpaceDE w:val="0"/>
        <w:autoSpaceDN w:val="0"/>
        <w:adjustRightInd w:val="0"/>
        <w:jc w:val="both"/>
        <w:rPr>
          <w:rFonts w:ascii="Times New Roman" w:hAnsi="Times New Roman"/>
          <w:b/>
          <w:color w:val="000000"/>
          <w:sz w:val="24"/>
          <w:szCs w:val="24"/>
        </w:rPr>
      </w:pPr>
    </w:p>
    <w:p w14:paraId="50A25E75" w14:textId="77777777" w:rsidR="00657A1F" w:rsidRDefault="00657A1F" w:rsidP="00C821BA">
      <w:pPr>
        <w:jc w:val="both"/>
        <w:rPr>
          <w:b/>
          <w:color w:val="000000" w:themeColor="text1"/>
          <w:sz w:val="22"/>
          <w:szCs w:val="22"/>
          <w:lang w:val="en-MY"/>
        </w:rPr>
      </w:pPr>
    </w:p>
    <w:p w14:paraId="398B1FA9" w14:textId="77777777" w:rsidR="00741045" w:rsidRDefault="00741045" w:rsidP="00C821BA">
      <w:pPr>
        <w:jc w:val="both"/>
        <w:rPr>
          <w:b/>
          <w:color w:val="000000" w:themeColor="text1"/>
          <w:sz w:val="22"/>
          <w:szCs w:val="22"/>
          <w:lang w:val="en-MY"/>
        </w:rPr>
      </w:pPr>
    </w:p>
    <w:p w14:paraId="1A44A174" w14:textId="77777777" w:rsidR="00907FD5" w:rsidRDefault="00907FD5" w:rsidP="00C821BA">
      <w:pPr>
        <w:jc w:val="both"/>
        <w:rPr>
          <w:b/>
          <w:color w:val="000000" w:themeColor="text1"/>
          <w:sz w:val="22"/>
          <w:szCs w:val="22"/>
          <w:lang w:val="en-MY"/>
        </w:rPr>
      </w:pPr>
    </w:p>
    <w:p w14:paraId="000E8786" w14:textId="34D99562" w:rsidR="00C821BA" w:rsidRPr="00C821BA" w:rsidRDefault="00FB1C65" w:rsidP="00C821BA">
      <w:pPr>
        <w:jc w:val="both"/>
        <w:rPr>
          <w:b/>
          <w:color w:val="000000" w:themeColor="text1"/>
          <w:sz w:val="22"/>
          <w:szCs w:val="22"/>
          <w:lang w:val="en-MY"/>
        </w:rPr>
      </w:pPr>
      <w:r>
        <w:rPr>
          <w:b/>
          <w:color w:val="000000" w:themeColor="text1"/>
          <w:sz w:val="22"/>
          <w:szCs w:val="22"/>
          <w:lang w:val="en-MY"/>
        </w:rPr>
        <w:lastRenderedPageBreak/>
        <w:t>What i</w:t>
      </w:r>
      <w:r w:rsidR="00657A1F" w:rsidRPr="00C821BA">
        <w:rPr>
          <w:b/>
          <w:color w:val="000000" w:themeColor="text1"/>
          <w:sz w:val="22"/>
          <w:szCs w:val="22"/>
          <w:lang w:val="en-MY"/>
        </w:rPr>
        <w:t>s Facebook?</w:t>
      </w:r>
    </w:p>
    <w:p w14:paraId="4871CB10" w14:textId="77777777" w:rsidR="00C821BA" w:rsidRDefault="00C821BA" w:rsidP="005C6E4E">
      <w:pPr>
        <w:autoSpaceDE w:val="0"/>
        <w:autoSpaceDN w:val="0"/>
        <w:adjustRightInd w:val="0"/>
        <w:jc w:val="both"/>
        <w:rPr>
          <w:rFonts w:ascii="Times New Roman" w:hAnsi="Times New Roman"/>
          <w:b/>
          <w:color w:val="000000"/>
          <w:sz w:val="24"/>
          <w:szCs w:val="24"/>
        </w:rPr>
      </w:pPr>
    </w:p>
    <w:p w14:paraId="5088052C" w14:textId="77777777" w:rsidR="00863BDC" w:rsidRPr="00863BDC" w:rsidRDefault="00863BDC" w:rsidP="00863BDC">
      <w:pPr>
        <w:jc w:val="both"/>
        <w:rPr>
          <w:b/>
          <w:color w:val="000000" w:themeColor="text1"/>
          <w:sz w:val="22"/>
          <w:szCs w:val="22"/>
          <w:lang w:val="en-MY"/>
        </w:rPr>
      </w:pPr>
      <w:r w:rsidRPr="00863BDC">
        <w:rPr>
          <w:bCs/>
          <w:color w:val="000000" w:themeColor="text1"/>
          <w:sz w:val="22"/>
          <w:szCs w:val="22"/>
          <w:lang w:val="en-MY"/>
        </w:rPr>
        <w:t xml:space="preserve">Facebook is a social-based platform that allows people to interact and share information by assigning each user a unique profile. As one of the leading social media platforms, Facebook has an estimated 2.7 billion active users worldwide as of 2020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{"citationItems":[{"id":"ITEM-1","itemData":{"DOI":"10.1016/j.tele.2020.101523","ISSN":"07365853","abstract":"For social media users, profile updating and receiving Likes may feel like a reward, and elicit positive emotions, reinforcing use of the platform. Could this mechanism have consequences for users’ self-esteem and happiness? Previous findings on the topic are mixed, and typically limited by use of self-reports of online activity. In the present study, we used objective behavioral data to examine the hypotheses that receiving Likes on Facebook would relate to 1) users’ level of perceived self-esteem, and 2) increased happiness via the mediating role of self-esteem. We recruited 2,349 adult Facebook users (589 men, 1,760 women; 67% aged 18–25, 26% aged 26–35, 7% aged &gt; 35 years). Participants answered an online survey and provided access to their objective Facebook data (i.e., profile updates and received Likes). We found that frequency of users updating their profile and sharing personal content (e.g., self-generated texts, images, friends and location tags) had a direct effect on the frequency and intensity of the feedback (i.e., Likes) they received from other users in their online social network. Additionally, analyses supported a positive link between the frequency and intensity of positive feedback received by users and perceived happiness that was mediated in part by an increase in self-esteem. Overall, findings demonstrate a process linking positive online social feedback and perceived well-being.","author":[{"dropping-particle":"","family":"Marengo","given":"Davide","non-dropping-particle":"","parse-names":false,"suffix":""},{"dropping-particle":"","family":"Montag","given":"Christian","non-dropping-particle":"","parse-names":false,"suffix":""},{"dropping-particle":"","family":"Sindermann","given":"Cornelia","non-dropping-particle":"","parse-names":false,"suffix":""},{"dropping-particle":"","family":"Elhai","given":"Jon D.","non-dropping-particle":"","parse-names":false,"suffix":""},{"dropping-particle":"","family":"Settanni","given":"Michele","non-dropping-particle":"","parse-names":false,"suffix":""}],"container-title":"Telematics and Informatics","id":"ITEM-1","issue":"November 2020","issued":{"date-parts":[["2021"]]},"page":"101523","publisher":"Elsevier Ltd","title":"Examining the links between active Facebook use, received likes, self-esteem and happiness: A study using objective social media data","type":"article-journal","volume":"58"},"uris":["http://www.mendeley.com/documents/?uuid=69538b86-cd99-49f9-bcbd-333ca5e9fb36","http://www.mendeley.com/documents/?uuid=62de81d2-2c5e-4cca-9372-ef3be53456f5"]}],"mendeley":{"formattedCitation":"(Marengo et al., 2021)","plainTextFormattedCitation":"(Marengo et al., 2021)","previouslyFormattedCitation":"(Marengo et al., 2021)"},"properties":{"noteIndex":0},"schema":"https://github.com/citation-style-language/schema/raw/master/csl-citation.json"}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(Marengo et al., 2021)</w:t>
      </w:r>
      <w:r w:rsidRPr="00863BDC">
        <w:rPr>
          <w:color w:val="000000" w:themeColor="text1"/>
          <w:sz w:val="22"/>
          <w:szCs w:val="22"/>
          <w:lang w:val="en-MY"/>
        </w:rPr>
        <w:fldChar w:fldCharType="end"/>
      </w:r>
      <w:r w:rsidRPr="00863BDC">
        <w:rPr>
          <w:bCs/>
          <w:color w:val="000000" w:themeColor="text1"/>
          <w:sz w:val="22"/>
          <w:szCs w:val="22"/>
          <w:lang w:val="en-MY"/>
        </w:rPr>
        <w:t xml:space="preserve">. Facebook is unique compared to other social media platforms. Facebook users can easily combine many media sources such as web pages, webmail, digital images, guest books, digital videos and search engines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{"citationItems":[{"id":"ITEM-1","itemData":{"abstract":"The purpose of this research is to look for the differences and similarities among the way sexes use internet particularly social networking site, Facebook. The differences exist on multiple levels and all these have been exhibited through language and the choices they make. The findings show that women mostly write about themselves, about their own emotions, andthe way a female leaves all information blank and a male give all for public display certainly speaks volumes about their privacy concerns.","author":[{"dropping-particle":"","family":"Tupamahu","given":"Marissa Swanda","non-dropping-particle":"","parse-names":false,"suffix":""}],"container-title":"Tahuri","id":"ITEM-1","issue":"2","issued":{"date-parts":[["2017"]]},"page":"44-53","title":"Sociolinguistic Perspective of Gender Patterns on Facebook","type":"article-journal","volume":"14"},"uris":["http://www.mendeley.com/documents/?uuid=675a0f8f-6091-4c67-b952-211dc217cf8b","http://www.mendeley.com/documents/?uuid=c14b04cd-90ce-4b9c-b75b-837f6ebc3cd6"]}],"mendeley":{"formattedCitation":"(Tupamahu, 2017)","plainTextFormattedCitation":"(Tupamahu, 2017)","previouslyFormattedCitation":"(Tupamahu, 2017)"},"properties":{"noteIndex":0},"schema":"https://github.com/citation-style-language/schema/raw/master/csl-citation.json"}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(Tupamahu, 2017)</w:t>
      </w:r>
      <w:r w:rsidRPr="00863BDC">
        <w:rPr>
          <w:color w:val="000000" w:themeColor="text1"/>
          <w:sz w:val="22"/>
          <w:szCs w:val="22"/>
          <w:lang w:val="en-MY"/>
        </w:rPr>
        <w:fldChar w:fldCharType="end"/>
      </w:r>
      <w:r w:rsidRPr="00863BDC">
        <w:rPr>
          <w:bCs/>
          <w:color w:val="000000" w:themeColor="text1"/>
          <w:sz w:val="22"/>
          <w:szCs w:val="22"/>
          <w:lang w:val="en-MY"/>
        </w:rPr>
        <w:t xml:space="preserve">. Facebook allows users to access it using many technology platforms and telecommunication devices available such as mobile phones, laptops and tablets. Some of the main reasons people use Facebook are to make contact, keep in touch and communicate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{"citationItems":[{"id":"ITEM-1","itemData":{"abstract":"There is a constant increase in the usage of Social Networking Sites (SNSs) around the world. People use SNSs for varied purposes like remaining in touch with family and friends, building new relationships, developing business, sharing information, spending time, entertainment purpose, etc. Facebook, Twitter, LinkedIn, YouTube, Instagram, WeChat, etc. are some of the most popular SNSs in the world. Different SNSs have dissimilar features and applications which help in fulfilling the varied needs of the users. Due to dissimilarity in features and applications, different SNSs are used for different purposes. It is also observed that perception of their usefulness differs among the users of the site, resulting in a difference in the purpose and proportion of their usage. The present study was conducted to identify the drivers of usefulness of 'Facebook' for individuals and society. All the drivers under study were found to have a positive and significant correlation with the perception of usefulness for society, while a few drivers were found to be significantly correlated with the perception of usefulness for individuals. [ABSTRACT FROM AUTHOR]","author":[{"dropping-particle":"V","family":"Doshi","given":"Parinda","non-dropping-particle":"","parse-names":false,"suffix":""}],"container-title":"IUP Journal of Management Research","id":"ITEM-1","issued":{"date-parts":[["2020"]]},"page":"47-62","title":"Usefulness of Facebook: A Study of Users' Perception","type":"article-journal"},"uris":["http://www.mendeley.com/documents/?uuid=562376f9-926b-4633-86ac-51d038b0cba1","http://www.mendeley.com/documents/?uuid=6c36dbd8-cd35-40ca-9fa0-6b84857d98ce"]}],"mendeley":{"formattedCitation":"(Doshi, 2020)","plainTextFormattedCitation":"(Doshi, 2020)","previouslyFormattedCitation":"(Doshi, 2020)"},"properties":{"noteIndex":0},"schema":"https://github.com/citation-style-language/schema/raw/master/csl-citation.json"}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(Doshi, 2020)</w:t>
      </w:r>
      <w:r w:rsidRPr="00863BDC">
        <w:rPr>
          <w:color w:val="000000" w:themeColor="text1"/>
          <w:sz w:val="22"/>
          <w:szCs w:val="22"/>
          <w:lang w:val="en-MY"/>
        </w:rPr>
        <w:fldChar w:fldCharType="end"/>
      </w:r>
      <w:r w:rsidRPr="00863BDC">
        <w:rPr>
          <w:bCs/>
          <w:color w:val="000000" w:themeColor="text1"/>
          <w:sz w:val="22"/>
          <w:szCs w:val="22"/>
          <w:lang w:val="en-MY"/>
        </w:rPr>
        <w:t xml:space="preserve">. </w:t>
      </w:r>
    </w:p>
    <w:p w14:paraId="0D3B40BB" w14:textId="77777777" w:rsidR="00863BDC" w:rsidRPr="00863BDC" w:rsidRDefault="00863BDC" w:rsidP="00863BDC">
      <w:pPr>
        <w:jc w:val="both"/>
        <w:rPr>
          <w:bCs/>
          <w:color w:val="000000" w:themeColor="text1"/>
          <w:sz w:val="22"/>
          <w:szCs w:val="22"/>
          <w:lang w:val="en-MY"/>
        </w:rPr>
      </w:pPr>
    </w:p>
    <w:p w14:paraId="352EEDF2" w14:textId="77777777" w:rsidR="00863BDC" w:rsidRPr="00863BDC" w:rsidRDefault="00863BDC" w:rsidP="00360E9D">
      <w:pPr>
        <w:ind w:firstLine="720"/>
        <w:jc w:val="both"/>
        <w:rPr>
          <w:bCs/>
          <w:color w:val="000000" w:themeColor="text1"/>
          <w:sz w:val="22"/>
          <w:szCs w:val="22"/>
          <w:lang w:val="en-MY"/>
        </w:rPr>
      </w:pPr>
      <w:r w:rsidRPr="00863BDC">
        <w:rPr>
          <w:bCs/>
          <w:color w:val="000000" w:themeColor="text1"/>
          <w:sz w:val="22"/>
          <w:szCs w:val="22"/>
          <w:lang w:val="en-MY"/>
        </w:rPr>
        <w:t xml:space="preserve">The advantages of Facebook are mainly attributed to its features and purpose in helping users. Several of its most used features are newsfeed, messenger, events, groups, pages and moments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{"citationItems":[{"id":"ITEM-1","itemData":{"DOI":"10.1088/1742-6596/1254/1/012061","ISSN":"17426596","abstract":"TISOL process is not merely conducted face-to-face, but also by using media, both printed media and non-printed, computer/internet, radio and television broadcast. By using this method the foreign students can independently adjust the suitability of time and place in studying the material. Learning and teaching process as a form of interaction between tutors and tutorial participants (foreign students) as well as between participants related to teaching and learning activities, forms a social network using a social media as a means of interaction to enable interaction in many directions (active participation of members) and flexible. One of the most popular social media in the world is Facebook. Facebook features as a social media can be utilized to support the implementation of teaching and learning process, especially online tutorials, among other facilities of various documents / modules with interactive discussions among participants arranged chronologically per topic. The purpose of this paper is to review the features of Facebook and simulate learning / Tutorial Online by using Facebook so features can be used with existing advantages and disadvantages as well as suggestions how to use Facebook to improve the quality of Online Tutorials in TISOL learning.","author":[{"dropping-particle":"","family":"Saddhono","given":"K.","non-dropping-particle":"","parse-names":false,"suffix":""},{"dropping-particle":"","family":"Hasibuan","given":"A.","non-dropping-particle":"","parse-names":false,"suffix":""},{"dropping-particle":"","family":"Bakhtiar","given":"M. I.","non-dropping-particle":"","parse-names":false,"suffix":""}],"container-title":"Journal of Physics: Conference Series","id":"ITEM-1","issue":"1","issued":{"date-parts":[["2019"]]},"title":"Facebook as A Learning Media in TISOL (Teaching Indonesian to Speakers of Other Languages) Learning to Support the Independency of Foreign Students in Indonesia","type":"article-journal","volume":"1254"},"uris":["http://www.mendeley.com/documents/?uuid=b4b76453-924a-4167-b963-57a3be7b0f46"]}],"mendeley":{"formattedCitation":"(Saddhono et al., 2019)","plainTextFormattedCitation":"(Saddhono et al., 2019)","previouslyFormattedCitation":"(Saddhono et al., 2019)"},"properties":{"noteIndex":0},"schema":"https://github.com/citation-style-language/schema/raw/master/csl-citation.json"}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(Saddhono et al., 2019)</w:t>
      </w:r>
      <w:r w:rsidRPr="00863BDC">
        <w:rPr>
          <w:color w:val="000000" w:themeColor="text1"/>
          <w:sz w:val="22"/>
          <w:szCs w:val="22"/>
          <w:lang w:val="en-MY"/>
        </w:rPr>
        <w:fldChar w:fldCharType="end"/>
      </w:r>
      <w:r w:rsidRPr="00863BDC">
        <w:rPr>
          <w:bCs/>
          <w:color w:val="000000" w:themeColor="text1"/>
          <w:sz w:val="22"/>
          <w:szCs w:val="22"/>
          <w:lang w:val="en-MY"/>
        </w:rPr>
        <w:t xml:space="preserve">. These features enable users to communicate with other people and friends once the user has set up the profile. In addition, videos, images and documents can also be shared by a user or a group of users using the features on Facebook. One of the popular features of Facebook is group page, where users can create and invite other people based on similar interests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{"citationItems":[{"id":"ITEM-1","itemData":{"DOI":"10.1016/j.chb.2017.03.038","ISSN":"07475632","abstract":"The current study examined the effect of chronotype on a sample of Turkish university students' Facebook usage aims and their attitudes towards Facebook and its features. For this cross-sectional study, 569 [379 (66.6%) female and 190 (33.4%) male] Turkish university students participated voluntarily and they were grouped as either morning (73), neither (435) or evening type (61) using Composite Scale of Morningness (CSM) scores based on the 10th and 90th percentiles. The main result of the study showed that evening types scored higher on Facebook usage aim and their attitudes towards Facebook and use of Facebook features when compared with morning types. Of the Facebook features, only status, groups, messages and notes were not statistically significant differences between evening types and morning types.","author":[{"dropping-particle":"","family":"Horzum","given":"Mehmet Barış","non-dropping-particle":"","parse-names":false,"suffix":""},{"dropping-particle":"","family":"Demirhan","given":"Eda","non-dropping-particle":"","parse-names":false,"suffix":""}],"container-title":"Computers in Human Behavior","id":"ITEM-1","issued":{"date-parts":[["2017"]]},"page":"125-131","title":"The role of chronotype on Facebook usage aims and attitudes towards Facebook and its features","type":"article-journal","volume":"73"},"uris":["http://www.mendeley.com/documents/?uuid=64c6d04e-ed09-4435-8f41-9a75400acc46","http://www.mendeley.com/documents/?uuid=5bfdda52-308c-495e-8506-16e87aade2ba"]}],"mendeley":{"formattedCitation":"(Horzum &amp; Demirhan, 2017)","plainTextFormattedCitation":"(Horzum &amp; Demirhan, 2017)","previouslyFormattedCitation":"(Horzum &amp; Demirhan, 2017)"},"properties":{"noteIndex":0},"schema":"https://github.com/citation-style-language/schema/raw/master/csl-citation.json"}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(Horzum &amp; Demirhan, 2017)</w:t>
      </w:r>
      <w:r w:rsidRPr="00863BDC">
        <w:rPr>
          <w:color w:val="000000" w:themeColor="text1"/>
          <w:sz w:val="22"/>
          <w:szCs w:val="22"/>
          <w:lang w:val="en-MY"/>
        </w:rPr>
        <w:fldChar w:fldCharType="end"/>
      </w:r>
      <w:r w:rsidRPr="00863BDC">
        <w:rPr>
          <w:bCs/>
          <w:color w:val="000000" w:themeColor="text1"/>
          <w:sz w:val="22"/>
          <w:szCs w:val="22"/>
          <w:lang w:val="en-MY"/>
        </w:rPr>
        <w:t>.</w:t>
      </w:r>
      <w:r w:rsidR="00360E9D">
        <w:rPr>
          <w:bCs/>
          <w:color w:val="000000" w:themeColor="text1"/>
          <w:sz w:val="22"/>
          <w:szCs w:val="22"/>
          <w:lang w:val="en-MY"/>
        </w:rPr>
        <w:t xml:space="preserve"> </w:t>
      </w:r>
      <w:r w:rsidRPr="00863BDC">
        <w:rPr>
          <w:bCs/>
          <w:color w:val="000000" w:themeColor="text1"/>
          <w:sz w:val="22"/>
          <w:szCs w:val="22"/>
          <w:lang w:val="en-MY"/>
        </w:rPr>
        <w:t xml:space="preserve">Furthermore, using this feature, Facebook users can post various media such as videos, images, song clips and documents related to the group’s purpose. Facebook users can also create multiple group pages and control the group’s privacy setting, either private, for invited users only, or public, for anyone who enters a similar interest. Numerous studies found that Facebook users showed a positive attitude towards Facebook as a social tool, information sharing medium and entertainment platform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{"citationItems":[{"id":"ITEM-1","itemData":{"DOI":"10.1111/j.1083-6101.2007.00367.x","ISSN":"10836101","abstract":"This study examines the relationship between use of Facebook, a popular online social network site, and the formation and maintenance of social capital. In addition to assessing bonding and bridging social capital, we explore a dimension of social capital that assesses one's ability to stay connected with members of a previously inhabited community, which we call maintained social capital. Regression analyses conducted on results from a survey of undergraduate students (N = 286) suggest a strong association between use of Facebook and the three types of social capital, with the strongest relationship being to bridging social capital. In addition, Facebook usage was found to interact with measures of psychological well-being, suggesting that it might provide greater benefits for users experiencing low self-esteem and low life satisfaction. © 2007 International Communication Association.","author":[{"dropping-particle":"","family":"Ellison","given":"Nicole B.","non-dropping-particle":"","parse-names":false,"suffix":""},{"dropping-particle":"","family":"Steinfield","given":"Charles","non-dropping-particle":"","parse-names":false,"suffix":""},{"dropping-particle":"","family":"Lampe","given":"Cliff","non-dropping-particle":"","parse-names":false,"suffix":""}],"container-title":"Journal of Computer-Mediated Communication","id":"ITEM-1","issue":"4","issued":{"date-parts":[["2007"]]},"page":"1143-1168","title":"The benefits of facebook \"friends:\" Social capital and college students' use of online social network sites","type":"article-journal","volume":"12"},"uris":["http://www.mendeley.com/documents/?uuid=f5ce6a7b-1a9b-45a2-b7e1-160254e164ed","http://www.mendeley.com/documents/?uuid=1dfd6cb5-d4a4-4f7e-a3a6-8ed383e23daa"]},{"id":"ITEM-2","itemData":{"DOI":"10.1016/j.compedu.2010.02.008","ISSN":"03601315","abstract":"The purpose of this study is to design a structural model explaining how users could utilize Facebook for educational purposes. In order to shed light on the educational usage of Facebook, in constructing the model, the relationship between users' Facebook adoption processes and their educational use of Facebook were included indirectly while the relationship between users' purposes in using Facebook and the educational usage of Facebook was included directly. In this study, data is collected from Facebook users with an online survey developed by the researchers. The study group consists of 606 Facebook users whose answers were examined by using a structural equation model. The analyses of the 11 observed and 3 latent variables provided by the model showed that 50% of educational usage of Facebook could be explained by user purposes along with the adoption processes of Facebook. It was also found that Facebook adoption processes could explain 86% of all user purposes. Finally, while Facebook adoption processes explained 45% of its educational usage, it could explain 50% of variance in educational usage of Facebook when the user purposes were added into the analyses. © 2010 Elsevier Ltd. All rights reserved.","author":[{"dropping-particle":"","family":"Mazman","given":"Sacide Güzin","non-dropping-particle":"","parse-names":false,"suffix":""},{"dropping-particle":"","family":"Usluel","given":"Yasemin Koçak","non-dropping-particle":"","parse-names":false,"suffix":""}],"container-title":"Computers and Education","id":"ITEM-2","issue":"2","issued":{"date-parts":[["2010"]]},"page":"444-453","title":"Modeling educational usage of Facebook","type":"article-journal","volume":"55"},"uris":["http://www.mendeley.com/documents/?uuid=4ee7d8ec-e8d4-4d28-8789-deb96a4bd073","http://www.mendeley.com/documents/?uuid=1a2c63d1-2b2e-460e-a4bb-c54020ac3730"]},{"id":"ITEM-3","itemData":{"DOI":"10.1016/j.ijintrel.2020.05.007","ISSN":"01471767","abstract":"Guided by contact theory, we examined the effect of an international student's English language proficiency on American students’ desire for future interaction with international students, online and in-person. We created a fictitious Facebook page of a female Chinese international student and experimentally manipulated her Facebook posts to represent low or high English proficiency. American students (N = 126) in the high proficiency condition reported more identification with the international student, which subsequently led to more desire for future interaction with the student both online and in person. These effects generalized to a desire for interaction with other Chinese students (again, both online and in person). The findings of the study have theoretical and practical implications for online intergroup communication.","author":[{"dropping-particle":"","family":"Kim","given":"Sara","non-dropping-particle":"","parse-names":false,"suffix":""},{"dropping-particle":"","family":"Harwood","given":"Jake","non-dropping-particle":"","parse-names":false,"suffix":""}],"container-title":"International Journal of Intercultural Relations","id":"ITEM-3","issue":"May","issued":{"date-parts":[["2020"]]},"page":"160-168","publisher":"Elsevier","title":"Facebook contact: The effect of an outgroup member's language proficiency on desire for future intergroup contact","type":"article-journal","volume":"77"},"uris":["http://www.mendeley.com/documents/?uuid=b2978908-2c79-4b98-bce8-47e385cc01c3","http://www.mendeley.com/documents/?uuid=74f4d1ff-dd38-48b2-a5e3-1173bb9c9d0e"]},{"id":"ITEM-4","itemData":{"DOI":"10.1109/SNPD.2019.8935692","ISBN":"9781728116518","abstract":"Nowadays, predicting personality from social media turn out to be a trending research area in computational linguistic. Personality is combination of characteristic and behavior of individual differences in people. Conventionally, personality assessment through interview or self-report inventories performed by psychology experts are expensive, time consuming, difficult and labor intensive. With the development of Internet usage, people can express their activities, feeling, thoughts, and opinions through social media. Posts, comments and status updates made by users of social media can reveal personal information. A new approach is done to automatically infer users' personality traits by using publicly available information on social media platform. This paper provides an overview on the personality prediction based on language features. This paper may act as a support material for those who wish to know about personality prediction from the Facebook status update content.","author":[{"dropping-particle":"","family":"Aung","given":"Zan Mo Mo","non-dropping-particle":"","parse-names":false,"suffix":""},{"dropping-particle":"","family":"Myint","given":"Phyu Hninn","non-dropping-particle":"","parse-names":false,"suffix":""}],"container-title":"Proceedings - 20th IEEE/ACIS International Conference on Software Engineering, Artificial Intelligence, Networking and Parallel/Distributed Computing, SNPD 2019","id":"ITEM-4","issued":{"date-parts":[["2019"]]},"page":"34-38","publisher":"IEEE","title":"Personality Prediction Based on Content of Facebook Users:A Literature Review","type":"article-journal"},"uris":["http://www.mendeley.com/documents/?uuid=b5309ca2-7501-4ec1-9e6f-21e3d1b20eff","http://www.mendeley.com/documents/?uuid=f08768f9-4eac-4639-a8f7-d83a2f2fd01c"]}],"mendeley":{"formattedCitation":"(Aung &amp; Myint, 2019; Ellison et al., 2007; Kim &amp; Harwood, 2020; Mazman &amp; Usluel, 2010)","plainTextFormattedCitation":"(Aung &amp; Myint, 2019; Ellison et al., 2007; Kim &amp; Harwood, 2020; Mazman &amp; Usluel, 2010)","previouslyFormattedCitation":"(Aung &amp; Myint, 2019; Ellison et al., 2007; Kim &amp; Harwood, 2020; Mazman &amp; Usluel, 2010)"},"properties":{"noteIndex":0},"schema":"https://github.com/citation-style-language/schema/raw/master/csl-citation.json"}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(Aung &amp; Myint, 2019; Ellison et al., 2007; Kim &amp; Harwood, 2020; Mazman &amp; Usluel, 2010)</w:t>
      </w:r>
      <w:r w:rsidRPr="00863BDC">
        <w:rPr>
          <w:color w:val="000000" w:themeColor="text1"/>
          <w:sz w:val="22"/>
          <w:szCs w:val="22"/>
          <w:lang w:val="en-MY"/>
        </w:rPr>
        <w:fldChar w:fldCharType="end"/>
      </w:r>
      <w:r w:rsidRPr="00863BDC">
        <w:rPr>
          <w:bCs/>
          <w:color w:val="000000" w:themeColor="text1"/>
          <w:sz w:val="22"/>
          <w:szCs w:val="22"/>
          <w:lang w:val="en-MY"/>
        </w:rPr>
        <w:t xml:space="preserve">. </w:t>
      </w:r>
      <w:r w:rsidR="00A142A0">
        <w:rPr>
          <w:bCs/>
          <w:color w:val="000000" w:themeColor="text1"/>
          <w:sz w:val="22"/>
          <w:szCs w:val="22"/>
          <w:lang w:val="en-MY"/>
        </w:rPr>
        <w:t>In terms of</w:t>
      </w:r>
      <w:r w:rsidRPr="00863BDC">
        <w:rPr>
          <w:bCs/>
          <w:color w:val="000000" w:themeColor="text1"/>
          <w:sz w:val="22"/>
          <w:szCs w:val="22"/>
          <w:lang w:val="en-MY"/>
        </w:rPr>
        <w:t xml:space="preserve"> the use of Facebook in education, researchers found that Facebook can be considered to be one of the best platforms to foster collaborative learning among students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{"citationItems":[{"id":"ITEM-1","itemData":{"ISBN":"ISBN 978-0-9932889-7-5","abstract":"Facebook is a very popular social media platform used by a significant number worldwide. There is strong evidence that Facebook may also facilitate learning activities, however there is not much research about the implementation of Facebook as a learning tool in higher education. In our study we investigate the use of a Facebook group among postgraduate students at the department of Informatics of the Technological Educational Institute of Thessaloniki, Greece. In particular, we measured the contribution of a Facebook group regarding four factors: students’ engagement, students’ motivation, students’ collaborative learning and students’ satisfaction. Furthermore, we examined any significant correlations between our variables. This study shows that a Facebook group is able to facilitate learning among students in a positive way and consequently work fairly as a collaborative learning tool.","author":[{"dropping-particle":"","family":"Tsitsekidou","given":"Maria","non-dropping-particle":"","parse-names":false,"suffix":""},{"dropping-particle":"","family":"Siakas","given":"Kerstin","non-dropping-particle":"","parse-names":false,"suffix":""}],"container-title":"Computing Education from Enrolment to Employment","id":"ITEM-1","issue":"Cl","issued":{"date-parts":[["2017"]]},"page":"97-104","publisher":"INSPIRE","publisher-place":"Southampton","title":"A Facebook Group among Postgraduate Students: Evaluation Results towards Learning","type":"chapter"},"uris":["http://www.mendeley.com/documents/?uuid=32957925-79e8-45c9-8b8c-e856c9d189a0","http://www.mendeley.com/documents/?uuid=bae72f99-0e60-4820-b5bc-61c543efc81d"]},{"id":"ITEM-2","itemData":{"DOI":"10.1080/09523987.2018.1439708","ISSN":"14695790","abstract":"This paper is concerned with the educational value of Facebook and specifically how it can be used in formal educational settings. As such, it provides a review of existing literature of how Facebook is used in higher education paying emphasis on the scope of its use and the outcomes achieved. As evident in existing literature, Facebook has been used mainly for social networking purposes through the establishment and collaboration of social groups in educational settings. However, a set of recent studies has exemplified how Facebook can provide an empowering means for achieving educational goals and supporting students develop crucial skills (e.g., writing, networking, collaborating) by serving as members in various learning communities. Concluding, we argue that Facebook can provide a valuable pedagogical tool that enhances student learning. Hence, future research towards further exploring Facebook’s use in educational settings is warranted for the purpose of producing scientific evidence about the ways in which Facebook could be utilized to enhance learning.","author":[{"dropping-particle":"","family":"Voivonta","given":"Theodora","non-dropping-particle":"","parse-names":false,"suffix":""},{"dropping-particle":"","family":"Avraamidou","given":"Lucy","non-dropping-particle":"","parse-names":false,"suffix":""}],"container-title":"Educational Media International","id":"ITEM-2","issue":"1","issued":{"date-parts":[["2018"]]},"page":"34-48","publisher":"Routledge","title":"Facebook: a potentially valuable educational tool?","type":"article-journal","volume":"55"},"uris":["http://www.mendeley.com/documents/?uuid=662c749a-26ac-4924-82de-daaedc82b4b3","http://www.mendeley.com/documents/?uuid=635672d1-7732-4104-a56a-df5ede01bf38"]},{"id":"ITEM-3","itemData":{"DOI":"10.1080/0309877X.2012.726973","ISSN":"14699486","abstract":"Facebook use among students is almost ubiquitous; however, its use for formal academic purposes remains contested. Through an online survey monitoring student use of module Facebook pages and focus groups, this study explores students' current academic uses of Facebook and their views on using Facebook within university modules. Students reported using Facebook for academic purposes, notably peer-peer communication around group work and assessment - a use not always conceptualised by students as learning. Focus groups revealed that students are not ready or equipped for the collaborative style of learning envisaged by the tutor and see Facebook as their personal domain, within which they will discuss academic topics where they see a strong relevance and purpose, notably in connection with assessment. Students use Facebook for their own mutually defined purposes and a change in student mind- and skill-sets is required to appropriate the collaborative learning benefits of Facebook in formal educational contexts. © 2012 © 2012 UCU.","author":[{"dropping-particle":"","family":"Donlan","given":"Leah","non-dropping-particle":"","parse-names":false,"suffix":""}],"container-title":"Journal of Further and Higher Education","id":"ITEM-3","issue":"4","issued":{"date-parts":[["2014"]]},"page":"572-588","publisher":"Routledge","title":"Exploring the views of students on the use of Facebook in university teaching and learning","type":"article-journal","volume":"38"},"uris":["http://www.mendeley.com/documents/?uuid=e196e576-6b97-4245-857b-c9938161143f","http://www.mendeley.com/documents/?uuid=5a03fb95-6930-4662-a55b-67998c7dc93b"]}],"mendeley":{"formattedCitation":"(Donlan, 2014; Tsitsekidou &amp; Siakas, 2017; Voivonta &amp; Avraamidou, 2018)","plainTextFormattedCitation":"(Donlan, 2014; Tsitsekidou &amp; Siakas, 2017; Voivonta &amp; Avraamidou, 2018)","previouslyFormattedCitation":"(Donlan, 2014; Tsitsekidou &amp; Siakas, 2017; Voivonta &amp; Avraamidou, 2018)"},"properties":{"noteIndex":0},"schema":"https://github.com/citation-style-language/schema/raw/master/csl-citation.json"}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(Donlan, 2014; Tsitsekidou &amp; Siakas, 2017; Voivonta &amp; Avraamidou, 2018)</w:t>
      </w:r>
      <w:r w:rsidRPr="00863BDC">
        <w:rPr>
          <w:color w:val="000000" w:themeColor="text1"/>
          <w:sz w:val="22"/>
          <w:szCs w:val="22"/>
          <w:lang w:val="en-US"/>
        </w:rPr>
        <w:fldChar w:fldCharType="end"/>
      </w:r>
      <w:r w:rsidRPr="00863BDC">
        <w:rPr>
          <w:bCs/>
          <w:color w:val="000000" w:themeColor="text1"/>
          <w:sz w:val="22"/>
          <w:szCs w:val="22"/>
          <w:lang w:val="en-MY"/>
        </w:rPr>
        <w:t xml:space="preserve">. Students can work together with their friends under the teacher’s guidance when using Facebook as an educational tool. Facebook features allow students to share new information, thoughts and experiences, thus creating an effective learning environment. In addition, Facebook </w:t>
      </w:r>
      <w:r w:rsidR="00B028EC">
        <w:rPr>
          <w:bCs/>
          <w:color w:val="000000" w:themeColor="text1"/>
          <w:sz w:val="22"/>
          <w:szCs w:val="22"/>
          <w:lang w:val="en-MY"/>
        </w:rPr>
        <w:t>was</w:t>
      </w:r>
      <w:r w:rsidRPr="00863BDC">
        <w:rPr>
          <w:bCs/>
          <w:color w:val="000000" w:themeColor="text1"/>
          <w:sz w:val="22"/>
          <w:szCs w:val="22"/>
          <w:lang w:val="en-MY"/>
        </w:rPr>
        <w:t xml:space="preserve"> found to promote collaboration through sharing intelligence, strengthening peer connections and fostering personal responsibility when commenting or posting a status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author":[{"dropping-particle":"","family":"Ataie","given":"Farib","non-dropping-particle":"","parse-names":false,"suffix":""},{"dropping-particle":"","family":"Shah","given":"Asadullah","non-dropping-particle":"","parse-names":false,"suffix":""},{"dropping-particle":"","family":"Nasir","given":"Mior","non-dropping-particle":"","parse-names":false,"suffix":""},{"dropping-particle":"","family":"Nazir","given":"Mior","non-dropping-particle":"","parse-names":false,"suffix":""}],"container-title":"Internal Journal of Computer System","id":"ITEM-1","issue":"02","issued":{"date-parts":[["2015"]]},"page":"47-52","title":"Collaborative learning, using Facebook’s page and Groups","type":"article-journal","volume":"02"},"uris":["http://www.mendeley.com/documents/?uuid=7e4c9280-7bc7-4a64-ade8-3c6b1efd45ca","http://www.mendeley.com/documents/?uuid=6184d810-1903-4a8a-b79e-cd424477b0e7"]}],"mendeley":{"formattedCitation":"(Ataie et al., 2015)","plainTextFormattedCitation":"(Ataie et al., 2015)","previouslyFormattedCitation":"(Ataie et al., 2015)"},"properties":{"noteIndex":0},"schema":"https://github.com/citation-style-language/schema/raw/master/csl-citation.json"}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(Ataie et al., 2015)</w:t>
      </w:r>
      <w:r w:rsidRPr="00863BDC">
        <w:rPr>
          <w:color w:val="000000" w:themeColor="text1"/>
          <w:sz w:val="22"/>
          <w:szCs w:val="22"/>
          <w:lang w:val="en-US"/>
        </w:rPr>
        <w:fldChar w:fldCharType="end"/>
      </w:r>
      <w:r w:rsidRPr="00863BDC">
        <w:rPr>
          <w:bCs/>
          <w:color w:val="000000" w:themeColor="text1"/>
          <w:sz w:val="22"/>
          <w:szCs w:val="22"/>
          <w:lang w:val="en-MY"/>
        </w:rPr>
        <w:t>.</w:t>
      </w:r>
    </w:p>
    <w:p w14:paraId="646B369A" w14:textId="77777777" w:rsidR="00863BDC" w:rsidRPr="00F6647F" w:rsidRDefault="00863BDC" w:rsidP="00863BDC">
      <w:pPr>
        <w:jc w:val="both"/>
        <w:rPr>
          <w:rFonts w:ascii="Times New Roman" w:hAnsi="Times New Roman"/>
          <w:bCs/>
          <w:color w:val="000000" w:themeColor="text1"/>
          <w:sz w:val="24"/>
          <w:szCs w:val="24"/>
          <w:lang w:val="en-MY"/>
        </w:rPr>
      </w:pPr>
    </w:p>
    <w:p w14:paraId="001A9C0C" w14:textId="77777777" w:rsidR="00863BDC" w:rsidRPr="00863BDC" w:rsidRDefault="00657A1F" w:rsidP="00863BDC">
      <w:pPr>
        <w:jc w:val="both"/>
        <w:rPr>
          <w:b/>
          <w:bCs/>
          <w:color w:val="000000" w:themeColor="text1"/>
          <w:sz w:val="22"/>
          <w:szCs w:val="22"/>
          <w:lang w:val="en-MY"/>
        </w:rPr>
      </w:pPr>
      <w:r>
        <w:rPr>
          <w:b/>
          <w:bCs/>
          <w:color w:val="000000" w:themeColor="text1"/>
          <w:sz w:val="22"/>
          <w:szCs w:val="22"/>
          <w:lang w:val="en-MY"/>
        </w:rPr>
        <w:t>Perception o</w:t>
      </w:r>
      <w:r w:rsidRPr="00863BDC">
        <w:rPr>
          <w:b/>
          <w:bCs/>
          <w:color w:val="000000" w:themeColor="text1"/>
          <w:sz w:val="22"/>
          <w:szCs w:val="22"/>
          <w:lang w:val="en-MY"/>
        </w:rPr>
        <w:t xml:space="preserve">f Facebook </w:t>
      </w:r>
      <w:r w:rsidR="00AD1EA1">
        <w:rPr>
          <w:b/>
          <w:bCs/>
          <w:color w:val="000000" w:themeColor="text1"/>
          <w:sz w:val="22"/>
          <w:szCs w:val="22"/>
          <w:lang w:val="en-MY"/>
        </w:rPr>
        <w:t>A</w:t>
      </w:r>
      <w:r w:rsidRPr="00863BDC">
        <w:rPr>
          <w:b/>
          <w:bCs/>
          <w:color w:val="000000" w:themeColor="text1"/>
          <w:sz w:val="22"/>
          <w:szCs w:val="22"/>
          <w:lang w:val="en-MY"/>
        </w:rPr>
        <w:t xml:space="preserve">mong Teachers </w:t>
      </w:r>
    </w:p>
    <w:p w14:paraId="17E133A1" w14:textId="77777777" w:rsidR="00863BDC" w:rsidRDefault="00863BDC" w:rsidP="00863BDC">
      <w:pPr>
        <w:jc w:val="both"/>
        <w:rPr>
          <w:rFonts w:ascii="Times New Roman" w:hAnsi="Times New Roman"/>
          <w:bCs/>
          <w:color w:val="000000" w:themeColor="text1"/>
          <w:sz w:val="24"/>
          <w:szCs w:val="24"/>
          <w:lang w:val="en-MY"/>
        </w:rPr>
      </w:pPr>
    </w:p>
    <w:p w14:paraId="358674F7" w14:textId="77777777" w:rsidR="00657A1F" w:rsidRDefault="00863BDC" w:rsidP="00863BDC">
      <w:pPr>
        <w:jc w:val="both"/>
        <w:rPr>
          <w:bCs/>
          <w:color w:val="000000" w:themeColor="text1"/>
          <w:sz w:val="22"/>
          <w:szCs w:val="22"/>
          <w:lang w:val="en-MY"/>
        </w:rPr>
      </w:pPr>
      <w:r w:rsidRPr="00863BDC">
        <w:rPr>
          <w:bCs/>
          <w:color w:val="000000" w:themeColor="text1"/>
          <w:sz w:val="22"/>
          <w:szCs w:val="22"/>
          <w:lang w:val="en-MY"/>
        </w:rPr>
        <w:t xml:space="preserve">With Facebook as a valuable tool in creating a meaningful learning environment, Kabilan et al. (2010) found that undergraduate students in Malaysian public universities believed that Facebook could help the English learning process. The study also showed that most students perceived that Facebook could increase their self-confidence in English writing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{"citationItems":[{"id":"ITEM-1","itemData":{"DOI":"10.1016/j.iheduc.2010.07.003","ISSN":"10967516","abstract":"Facebook (FB) is currently considered as the most popular platform for online social networking among university students. The purpose of this study is to investigate if university students consider FB as a useful and meaningful learning environment that could support, enhance and/or strengthen their learning of the English language. A survey was carried out with 300 undergraduate students at Universiti Sains Malaysia (USM), Penang. It was found that the students believed FB could be utilized as an online environment to facilitate the learning of English. Nevertheless, teachers or language instructors have to integrate FB as an educational project with pre-determined learning objectives and outcomes for the learning experience to be meaningful. It is suggested that future research should focus on the meaningfulness of FB to students' language learning experiences. © 2010 Elsevier Inc. All rights reserved.","author":[{"dropping-particle":"","family":"Kabilan","given":"Muhammad Kamarul","non-dropping-particle":"","parse-names":false,"suffix":""},{"dropping-particle":"","family":"Ahmad","given":"Norlida","non-dropping-particle":"","parse-names":false,"suffix":""},{"dropping-particle":"","family":"Abidin","given":"Mohamad Jafre Zainol","non-dropping-particle":"","parse-names":false,"suffix":""}],"container-title":"Internet and Higher Education","id":"ITEM-1","issue":"4","issued":{"date-parts":[["2010"]]},"page":"179-187","publisher":"Elsevier Inc.","title":"Facebook: An online environment for learning of English in institutions of higher education?","type":"article-journal","volume":"13"},"uris":["http://www.mendeley.com/documents/?uuid=397bc31a-1e77-405c-a82b-b45da2a538e9","http://www.mendeley.com/documents/?uuid=421129ff-97a0-4ca4-b7fe-b608ae066601"]}],"mendeley":{"formattedCitation":"(Kabilan et al., 2010)","plainTextFormattedCitation":"(Kabilan et al., 2010)","previouslyFormattedCitation":"(Kabilan et al., 2010)"},"properties":{"noteIndex":0},"schema":"https://github.com/citation-style-language/schema/raw/master/csl-citation.json"}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(Kabilan et al., 2010)</w:t>
      </w:r>
      <w:r w:rsidRPr="00863BDC">
        <w:rPr>
          <w:bCs/>
          <w:color w:val="000000" w:themeColor="text1"/>
          <w:sz w:val="22"/>
          <w:szCs w:val="22"/>
          <w:lang w:val="en-MY"/>
        </w:rPr>
        <w:fldChar w:fldCharType="end"/>
      </w:r>
      <w:r w:rsidRPr="00863BDC">
        <w:rPr>
          <w:bCs/>
          <w:color w:val="000000" w:themeColor="text1"/>
          <w:sz w:val="22"/>
          <w:szCs w:val="22"/>
          <w:lang w:val="en-MY"/>
        </w:rPr>
        <w:t xml:space="preserve">. In a study by Sirivedin et al. (2018), Facebook could significantly assist teachers in improving their writing skills, especially in the English language.  That study aimed to explore the use of Facebook in enhancing the effectiveness of English writing and learning among English language teachers in Thailand. The findings showed that Facebook also “enhanced teachers’ English learning attributes such as fluency, confidence, satisfaction, value and self-efficacy belief”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{"citationItems":[{"id":"ITEM-1","itemData":{"DOI":"10.1016/j.kjss.2018.03.007","ISSN":"24523151","abstract":"This research investigated the use of Facebook to enhance the effectiveness of English writing and learning among English language teachers. English language learning through Facebook design was evaluated using the results from data collected from 403 completed copies of a questionnaire. The questionnaire sought responses on the problems, needs, readiness, and suggestions of the respondents—Thai teachers of English in 437 Bangkok Metropolitan Administration (BMA) schools. Seventeen BMA teachers who exhibited a keen interest in using Facebook over other social media were selected as test subjects. One facilitator was included. All participants used the English language to interact on Facebook every day for six weeks. A mixed method consisting of qualitative and quantitative approaches was employed to analyze the collected data. The frequency, percentage, and content analysis were used to analyze the qualitative data consisting of the survey questionnaires, observations on interaction through Facebook sites, in-depth interviews, participants’ reflections, and self-notes. A t-test was used to analyze quantitative pre- and post-test data. The findings of this study indicated that Facebook could significantly help improve writing skills, namely accuracy, meaningfulness, clarity, and relevance. It also effectively enhanced teachers’ English learning attributes, namely fluency, confidence, satisfaction, value, and self-efficacy belief.","author":[{"dropping-particle":"","family":"Sirivedin","given":"Phiyapa","non-dropping-particle":"","parse-names":false,"suffix":""},{"dropping-particle":"","family":"Soopunyo","given":"Weerachat","non-dropping-particle":"","parse-names":false,"suffix":""},{"dropping-particle":"","family":"Srisuantang","given":"Sunti","non-dropping-particle":"","parse-names":false,"suffix":""},{"dropping-particle":"","family":"Wongsothorn","given":"Achara","non-dropping-particle":"","parse-names":false,"suffix":""}],"container-title":"Kasetsart Journal of Social Sciences","id":"ITEM-1","issue":"2","issued":{"date-parts":[["2018"]]},"page":"183-189","publisher":"Elsevier Ltd","title":"Effects of Facebook usage on English learning behavior of Thai English teachers","type":"article-journal","volume":"39"},"uris":["http://www.mendeley.com/documents/?uuid=2098cfea-a28f-4c03-9348-39d0369f6d9b","http://www.mendeley.com/documents/?uuid=6f7664c6-590a-4d74-a3bf-0cbe60f881ca"]}],"mendeley":{"formattedCitation":"(Sirivedin et al., 2018)","plainTextFormattedCitation":"(Sirivedin et al., 2018)","previouslyFormattedCitation":"(Sirivedin et al., 2018)"},"properties":{"noteIndex":0},"schema":"https://github.com/citation-style-language/schema/raw/master/csl-citation.json"}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(Sirivedin et al., 2018)</w:t>
      </w:r>
      <w:r w:rsidRPr="00863BDC">
        <w:rPr>
          <w:bCs/>
          <w:color w:val="000000" w:themeColor="text1"/>
          <w:sz w:val="22"/>
          <w:szCs w:val="22"/>
          <w:lang w:val="en-MY"/>
        </w:rPr>
        <w:fldChar w:fldCharType="end"/>
      </w:r>
      <w:r w:rsidRPr="00863BDC">
        <w:rPr>
          <w:bCs/>
          <w:color w:val="000000" w:themeColor="text1"/>
          <w:sz w:val="22"/>
          <w:szCs w:val="22"/>
          <w:lang w:val="en-MY"/>
        </w:rPr>
        <w:t xml:space="preserve">. Besides, </w:t>
      </w:r>
      <w:proofErr w:type="spellStart"/>
      <w:r w:rsidRPr="00863BDC">
        <w:rPr>
          <w:bCs/>
          <w:color w:val="000000" w:themeColor="text1"/>
          <w:sz w:val="22"/>
          <w:szCs w:val="22"/>
          <w:lang w:val="en-MY"/>
        </w:rPr>
        <w:t>Purnamasari</w:t>
      </w:r>
      <w:proofErr w:type="spellEnd"/>
      <w:r w:rsidRPr="00863BDC">
        <w:rPr>
          <w:bCs/>
          <w:color w:val="000000" w:themeColor="text1"/>
          <w:sz w:val="22"/>
          <w:szCs w:val="22"/>
          <w:lang w:val="en-MY"/>
        </w:rPr>
        <w:t xml:space="preserve"> (2019) conducted a study to explore Indonesian pre-service EFL teachers’ perception of the use of Facebook group in learning. The findings suggested that pre-service EFL teachers showed a positive attitude towards the use of Facebook group. Participants of the study mostly agreed on the statement that Facebook group was highly suitable to check class notes and homework assignments posted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{"citationItems":[{"id":"ITEM-1","itemData":{"DOI":"10.33541/jet.v5i2.1064","ISSN":"2087-9628","abstract":"The current development of ICT has been revolutionizing education. The revolution has now overflown learning beyond the four walls boundary of the classroom. By using ICT, students today can learn anytime and anywhere. This study aimed to explore pre-service EFL teachers' perception of the use of Facebook Group (FBG) in learning. Employed a mixed methods research designed, quantitative and qualitative data were collected from 56 (29 first-year and 27 second-year) students of the English Education Department of Universitas Kristen Indonesia Jakarta using a questionnaire and interview. The finding revealed that the majority of the participants had positive perception towards using FBG as a learning platform. However, since their experience in the informal language learning environment through FBG was new, their view towards the use of FBG for interpretative communication activates was lower than for interpersonal communication.","author":[{"dropping-particle":"","family":"Purnamasari","given":"Asri","non-dropping-particle":"","parse-names":false,"suffix":""}],"container-title":"JET (Journal of English Teaching)","id":"ITEM-1","issue":"2","issued":{"date-parts":[["2019"]]},"page":"104","title":"Pre-Service EFL Teachers’ Perception of Using Facebook Group for Learning","type":"article-journal","volume":"5"},"uris":["http://www.mendeley.com/documents/?uuid=dba90c35-e8eb-4740-8dc7-5ccfd5cdccbd","http://www.mendeley.com/documents/?uuid=b5abd9a4-1450-4496-ae23-936541d99405"]}],"mendeley":{"formattedCitation":"(Purnamasari, 2019)","plainTextFormattedCitation":"(Purnamasari, 2019)","previouslyFormattedCitation":"(Purnamasari, 2019)"},"properties":{"noteIndex":0},"schema":"https://github.com/citation-style-language/schema/raw/master/csl-citation.json"}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(Purnamasari, 2019)</w:t>
      </w:r>
      <w:r w:rsidRPr="00863BDC">
        <w:rPr>
          <w:bCs/>
          <w:color w:val="000000" w:themeColor="text1"/>
          <w:sz w:val="22"/>
          <w:szCs w:val="22"/>
          <w:lang w:val="en-MY"/>
        </w:rPr>
        <w:fldChar w:fldCharType="end"/>
      </w:r>
      <w:r w:rsidRPr="00863BDC">
        <w:rPr>
          <w:bCs/>
          <w:color w:val="000000" w:themeColor="text1"/>
          <w:sz w:val="22"/>
          <w:szCs w:val="22"/>
          <w:lang w:val="en-MY"/>
        </w:rPr>
        <w:t xml:space="preserve">. </w:t>
      </w:r>
      <w:proofErr w:type="spellStart"/>
      <w:r w:rsidRPr="00863BDC">
        <w:rPr>
          <w:bCs/>
          <w:color w:val="000000" w:themeColor="text1"/>
          <w:sz w:val="22"/>
          <w:szCs w:val="22"/>
          <w:lang w:val="en-MY"/>
        </w:rPr>
        <w:t>Rdouan</w:t>
      </w:r>
      <w:proofErr w:type="spellEnd"/>
      <w:r w:rsidRPr="00863BDC">
        <w:rPr>
          <w:bCs/>
          <w:color w:val="000000" w:themeColor="text1"/>
          <w:sz w:val="22"/>
          <w:szCs w:val="22"/>
          <w:lang w:val="en-MY"/>
        </w:rPr>
        <w:t xml:space="preserve"> Faizi (2017) also conducted a study exploring teachers’ perceptions towards Web-based tools such as Facebook usage in language learning and teaching in Moroccan tertiary institutions. The findings found that the majority of the teachers believed in the positive impact that Web-based tools brought in teaching and learning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{"citationItems":[{"id":"ITEM-1","itemData":{"DOI":"10.1007/s10639-017-9661-7","ISBN":"1063901796617","ISSN":"15737608","abstract":"This paper aims at exploring the perceptions of teachers towards using Web 2.0 in language learning and teaching. To this end, a study was carried out among language teachers serving in different Moroccan higher education institutions. The result of the research study demonstrated that just like students, instructors are also immersed in these web-based applications and have recourse to them for both personal and educational reasons. However, it has been noticed that though the vast majority of the surveyed teachers claimed that Web 2.0 technologies have a positive impact on language teaching and learning, many of them are still reluctant in effectively incorporating them in education settings. Indeed, it was found out that less than 15% of the respondents use these platforms to interact with students and no more than 2.4% of the subjects are actively involved in creating educational content and uploading it on Web 2.0 applications. However, given the various benefits of these online communities, we recommend that more teachers should embrace them as fully as possible to support classroom goals.","author":[{"dropping-particle":"","family":"Faizi","given":"Rdouan","non-dropping-particle":"","parse-names":false,"suffix":""}],"container-title":"Education and Information Technologies","id":"ITEM-1","issue":"3","issued":{"date-parts":[["2018"]]},"page":"1219-1230","publisher":"Education and Information Technologies","title":"Teachers’ perceptions towards using Web 2.0 in language learning and teaching","type":"article-journal","volume":"23"},"uris":["http://www.mendeley.com/documents/?uuid=6153c528-e368-448c-b05d-978a32698a56","http://www.mendeley.com/documents/?uuid=f19a1aa0-8045-4040-b7d9-2854b3891bd9"]}],"mendeley":{"formattedCitation":"(Faizi, 2018)","plainTextFormattedCitation":"(Faizi, 2018)","previouslyFormattedCitation":"(Faizi, 2018)"},"properties":{"noteIndex":0},"schema":"https://github.com/citation-style-language/schema/raw/master/csl-citation.json"}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 xml:space="preserve">(Faizi, </w:t>
      </w:r>
      <w:r w:rsidRPr="00863BDC">
        <w:rPr>
          <w:bCs/>
          <w:noProof/>
          <w:color w:val="000000" w:themeColor="text1"/>
          <w:sz w:val="22"/>
          <w:szCs w:val="22"/>
          <w:lang w:val="en-MY"/>
        </w:rPr>
        <w:lastRenderedPageBreak/>
        <w:t>2018)</w:t>
      </w:r>
      <w:r w:rsidRPr="00863BDC">
        <w:rPr>
          <w:bCs/>
          <w:color w:val="000000" w:themeColor="text1"/>
          <w:sz w:val="22"/>
          <w:szCs w:val="22"/>
          <w:lang w:val="en-MY"/>
        </w:rPr>
        <w:fldChar w:fldCharType="end"/>
      </w:r>
      <w:r w:rsidRPr="00863BDC">
        <w:rPr>
          <w:bCs/>
          <w:color w:val="000000" w:themeColor="text1"/>
          <w:sz w:val="22"/>
          <w:szCs w:val="22"/>
          <w:lang w:val="en-MY"/>
        </w:rPr>
        <w:t xml:space="preserve">. However, it was found that only a tiny percentage of respondents used Web-based tools to communicate with their students and create educational content (Faizi, 2018). </w:t>
      </w:r>
    </w:p>
    <w:p w14:paraId="024208E6" w14:textId="77777777" w:rsidR="002A3FE7" w:rsidRDefault="002A3FE7" w:rsidP="00863BDC">
      <w:pPr>
        <w:jc w:val="both"/>
        <w:rPr>
          <w:b/>
          <w:bCs/>
          <w:color w:val="000000" w:themeColor="text1"/>
          <w:sz w:val="22"/>
          <w:szCs w:val="22"/>
          <w:lang w:val="en-MY"/>
        </w:rPr>
      </w:pPr>
    </w:p>
    <w:p w14:paraId="3A5C0B17" w14:textId="77777777" w:rsidR="00863BDC" w:rsidRPr="00657A1F" w:rsidRDefault="00657A1F" w:rsidP="00863BDC">
      <w:pPr>
        <w:jc w:val="both"/>
        <w:rPr>
          <w:bCs/>
          <w:color w:val="000000" w:themeColor="text1"/>
          <w:sz w:val="22"/>
          <w:szCs w:val="22"/>
          <w:lang w:val="en-MY"/>
        </w:rPr>
      </w:pPr>
      <w:r>
        <w:rPr>
          <w:b/>
          <w:bCs/>
          <w:color w:val="000000" w:themeColor="text1"/>
          <w:sz w:val="22"/>
          <w:szCs w:val="22"/>
          <w:lang w:val="en-MY"/>
        </w:rPr>
        <w:t>Perceptions o</w:t>
      </w:r>
      <w:r w:rsidRPr="00863BDC">
        <w:rPr>
          <w:b/>
          <w:bCs/>
          <w:color w:val="000000" w:themeColor="text1"/>
          <w:sz w:val="22"/>
          <w:szCs w:val="22"/>
          <w:lang w:val="en-MY"/>
        </w:rPr>
        <w:t>f Facebook Among Learners</w:t>
      </w:r>
    </w:p>
    <w:p w14:paraId="78223949" w14:textId="77777777" w:rsidR="00863BDC" w:rsidRPr="00863BDC" w:rsidRDefault="00863BDC" w:rsidP="00863BDC">
      <w:pPr>
        <w:jc w:val="both"/>
        <w:rPr>
          <w:b/>
          <w:bCs/>
          <w:color w:val="000000" w:themeColor="text1"/>
          <w:sz w:val="22"/>
          <w:szCs w:val="22"/>
          <w:lang w:val="en-MY"/>
        </w:rPr>
      </w:pPr>
      <w:r w:rsidRPr="00863BDC">
        <w:rPr>
          <w:b/>
          <w:bCs/>
          <w:color w:val="000000" w:themeColor="text1"/>
          <w:sz w:val="22"/>
          <w:szCs w:val="22"/>
          <w:lang w:val="en-MY"/>
        </w:rPr>
        <w:t xml:space="preserve"> </w:t>
      </w:r>
    </w:p>
    <w:p w14:paraId="53FCA4BF" w14:textId="77777777" w:rsidR="002A3FE7" w:rsidRDefault="00863BDC" w:rsidP="002A3FE7">
      <w:pPr>
        <w:jc w:val="both"/>
        <w:rPr>
          <w:bCs/>
          <w:color w:val="000000" w:themeColor="text1"/>
          <w:sz w:val="22"/>
          <w:szCs w:val="22"/>
          <w:lang w:val="en-MY"/>
        </w:rPr>
      </w:pPr>
      <w:r w:rsidRPr="00863BDC">
        <w:rPr>
          <w:bCs/>
          <w:color w:val="000000" w:themeColor="text1"/>
          <w:sz w:val="22"/>
          <w:szCs w:val="22"/>
          <w:lang w:val="en-MY"/>
        </w:rPr>
        <w:t xml:space="preserve">A study conducted by </w:t>
      </w:r>
      <w:r w:rsidRPr="00E47D9D">
        <w:rPr>
          <w:bCs/>
          <w:sz w:val="22"/>
          <w:szCs w:val="22"/>
          <w:lang w:val="en-MY"/>
        </w:rPr>
        <w:t xml:space="preserve">Malik and Rahim </w:t>
      </w:r>
      <w:r w:rsidRPr="00863BDC">
        <w:rPr>
          <w:bCs/>
          <w:color w:val="000000" w:themeColor="text1"/>
          <w:sz w:val="22"/>
          <w:szCs w:val="22"/>
          <w:lang w:val="en-MY"/>
        </w:rPr>
        <w:t xml:space="preserve">(2019) revealed that Facebook could help increase students’ confidence by expressing their views and thoughts, which later improved </w:t>
      </w:r>
      <w:r w:rsidR="009D18CC">
        <w:rPr>
          <w:bCs/>
          <w:color w:val="000000" w:themeColor="text1"/>
          <w:sz w:val="22"/>
          <w:szCs w:val="22"/>
          <w:lang w:val="en-MY"/>
        </w:rPr>
        <w:t xml:space="preserve">their </w:t>
      </w:r>
      <w:r w:rsidRPr="00863BDC">
        <w:rPr>
          <w:bCs/>
          <w:color w:val="000000" w:themeColor="text1"/>
          <w:sz w:val="22"/>
          <w:szCs w:val="22"/>
          <w:lang w:val="en-MY"/>
        </w:rPr>
        <w:t xml:space="preserve">academic performance. According to a study carried out by Lee (2018), it was found that students preferred the use of Facebook since the platform enabled communication between them and their teachers. Furthermore, the platform promoted online discussions and interactivity. Nevertheless, there were a few disadvantages of using Facebook that were highlighted by the study. It was reported that students and lecturers found that information overload distraction and lack of active participation were some of the drawbacks of using the platform in learning. Facebook may also promote intercultural communication among learners. </w:t>
      </w:r>
      <w:r w:rsidRPr="00863BDC">
        <w:rPr>
          <w:bCs/>
          <w:color w:val="000000" w:themeColor="text1"/>
          <w:sz w:val="22"/>
          <w:szCs w:val="22"/>
          <w:lang w:val="en-MY"/>
        </w:rPr>
        <w:fldChar w:fldCharType="begin" w:fldLock="1"/>
      </w:r>
      <w:r w:rsidRPr="00863BDC">
        <w:rPr>
          <w:bCs/>
          <w:color w:val="000000" w:themeColor="text1"/>
          <w:sz w:val="22"/>
          <w:szCs w:val="22"/>
          <w:lang w:val="en-MY"/>
        </w:rPr>
        <w:instrText>ADDIN CSL_CITATION {"citationItems":[{"id":"ITEM-1","itemData":{"DOI":"10.1080/09588221.2017.1325907","ISSN":"17443210","abstract":"One of the main purposes of foreign language teaching is currently identified by many researchers as developing intercultural communicative competence (ICC) of foreign language learners. Facebook is one of the easiest and quickest ways to communicate with other people, therefore it may potentially be used to promote intercultural communicative effectiveness (ICE), one of the subcomponents of ICC. Within this scope, the aim of this study is to investigate the effect of Facebook on ICE among English as a Foreign Language (EFL) students. A mixed-methods research was employed, the data were gathered from multiple sources including pre- and post-administration of intercultural effectiveness scale, semi-structured interviews, and students’ essays. Three conclusions were reached in this study. First, the intercultural instruction had a significantly positive effect on learners’ ICE. Second, the discussion on Facebook group had significantly higher ICE scores than the in-class discussion group. Third, most of the students had positive attitudes and feelings towards the intercultural instruction and the use of Facebook for developing ICE.","author":[{"dropping-particle":"","family":"Özdemir","given":"Emrah","non-dropping-particle":"","parse-names":false,"suffix":""}],"container-title":"Computer Assisted Language Learning","id":"ITEM-1","issue":"6","issued":{"date-parts":[["2017"]]},"page":"510-528","publisher":"Taylor &amp; Francis","title":"Promoting EFL learners’ intercultural communication effectiveness: a focus on Facebook","type":"article-journal","volume":"30"},"uris":["http://www.mendeley.com/documents/?uuid=a7b0ba94-7b68-4fb7-b086-00725e1be34e"]}],"mendeley":{"formattedCitation":"(Özdemir, 2017)","manualFormatting":"Özdemir (2017)","plainTextFormattedCitation":"(Özdemir, 2017)","previouslyFormattedCitation":"(Özdemir, 2017)"},"properties":{"noteIndex":0},"schema":"https://github.com/citation-style-language/schema/raw/master/csl-citation.json"}</w:instrText>
      </w:r>
      <w:r w:rsidRPr="00863BDC">
        <w:rPr>
          <w:bCs/>
          <w:color w:val="000000" w:themeColor="text1"/>
          <w:sz w:val="22"/>
          <w:szCs w:val="22"/>
          <w:lang w:val="en-MY"/>
        </w:rPr>
        <w:fldChar w:fldCharType="separate"/>
      </w:r>
      <w:r w:rsidRPr="00863BDC">
        <w:rPr>
          <w:bCs/>
          <w:noProof/>
          <w:color w:val="000000" w:themeColor="text1"/>
          <w:sz w:val="22"/>
          <w:szCs w:val="22"/>
          <w:lang w:val="en-MY"/>
        </w:rPr>
        <w:t>Özdemir (2017)</w:t>
      </w:r>
      <w:r w:rsidRPr="00863BDC">
        <w:rPr>
          <w:bCs/>
          <w:color w:val="000000" w:themeColor="text1"/>
          <w:sz w:val="22"/>
          <w:szCs w:val="22"/>
          <w:lang w:val="en-MY"/>
        </w:rPr>
        <w:fldChar w:fldCharType="end"/>
      </w:r>
      <w:r w:rsidRPr="00863BDC">
        <w:rPr>
          <w:bCs/>
          <w:color w:val="000000" w:themeColor="text1"/>
          <w:sz w:val="22"/>
          <w:szCs w:val="22"/>
          <w:lang w:val="en-MY"/>
        </w:rPr>
        <w:t xml:space="preserve"> found that samples in their study improved their communication skills, especially in English, among other skills, when they were involved in discussions via Facebook. The students admitted that Facebook gave them a chance to practise English. </w:t>
      </w:r>
    </w:p>
    <w:p w14:paraId="1E491DB6" w14:textId="77777777" w:rsidR="002A3FE7" w:rsidRPr="002A3FE7" w:rsidRDefault="002A3FE7" w:rsidP="002A3FE7">
      <w:pPr>
        <w:jc w:val="both"/>
        <w:rPr>
          <w:bCs/>
          <w:color w:val="000000" w:themeColor="text1"/>
          <w:sz w:val="22"/>
          <w:szCs w:val="22"/>
          <w:lang w:val="en-MY"/>
        </w:rPr>
      </w:pPr>
    </w:p>
    <w:p w14:paraId="76059F4A" w14:textId="77777777" w:rsidR="00863BDC" w:rsidRPr="002A3FE7" w:rsidRDefault="00863BDC" w:rsidP="002A3FE7">
      <w:pPr>
        <w:spacing w:after="200"/>
        <w:ind w:firstLine="720"/>
        <w:jc w:val="both"/>
        <w:rPr>
          <w:color w:val="000000" w:themeColor="text1"/>
          <w:sz w:val="22"/>
          <w:szCs w:val="22"/>
          <w:lang w:val="en-MY"/>
        </w:rPr>
      </w:pPr>
      <w:proofErr w:type="spellStart"/>
      <w:r w:rsidRPr="00863BDC">
        <w:rPr>
          <w:sz w:val="22"/>
          <w:szCs w:val="22"/>
          <w:lang w:val="en-MY"/>
        </w:rPr>
        <w:t>Shahril</w:t>
      </w:r>
      <w:proofErr w:type="spellEnd"/>
      <w:r w:rsidRPr="00863BDC">
        <w:rPr>
          <w:sz w:val="22"/>
          <w:szCs w:val="22"/>
          <w:lang w:val="en-MY"/>
        </w:rPr>
        <w:t xml:space="preserve"> et al. (2018) also </w:t>
      </w:r>
      <w:r w:rsidRPr="00863BDC">
        <w:rPr>
          <w:color w:val="000000" w:themeColor="text1"/>
          <w:sz w:val="22"/>
          <w:szCs w:val="22"/>
          <w:lang w:val="en-MY"/>
        </w:rPr>
        <w:t xml:space="preserve">carried out a study exploring Facebook as a learning tool and found that Facebook increases students’ enthusiasm and motivation in learning. The study also strongly recommended that educators at tertiary institutions entirely use social media as an educational tool to enhance and improve students’ learning experiences </w:t>
      </w:r>
      <w:r w:rsidRPr="00863BDC">
        <w:rPr>
          <w:color w:val="000000" w:themeColor="text1"/>
          <w:sz w:val="22"/>
          <w:szCs w:val="22"/>
          <w:lang w:val="en-MY"/>
        </w:rPr>
        <w:fldChar w:fldCharType="begin" w:fldLock="1"/>
      </w:r>
      <w:r w:rsidRPr="00863BDC">
        <w:rPr>
          <w:color w:val="000000" w:themeColor="text1"/>
          <w:sz w:val="22"/>
          <w:szCs w:val="22"/>
          <w:lang w:val="en-MY"/>
        </w:rPr>
        <w:instrText>ADDIN CSL_CITATION {"citationItems":[{"id":"ITEM-1","itemData":{"DOI":"10.30543/7-2(2018)-7","ISSN":"23075953","author":[{"dropping-particle":"","family":"Shahril","given":"A.M.","non-dropping-particle":"","parse-names":false,"suffix":""},{"dropping-particle":"","family":"Hamid","given":"R.","non-dropping-particle":"","parse-names":false,"suffix":""},{"dropping-particle":"","family":"Tarmudi","given":"S.","non-dropping-particle":"","parse-names":false,"suffix":""},{"dropping-particle":"","family":"Chik","given":"C.T.","non-dropping-particle":"","parse-names":false,"suffix":""},{"dropping-particle":"","family":"Noh","given":"I.","non-dropping-particle":"","parse-names":false,"suffix":""}],"container-title":"International Review of Management and Business Research","id":"ITEM-1","issue":"2","issued":{"date-parts":[["2018"]]},"page":"380-386","title":"Using Social Media as One of Learning Tool: Facebook Enhances Learning Practices among Higher Learning Students in Malaysia","type":"article-journal","volume":"7"},"uris":["http://www.mendeley.com/documents/?uuid=97542fd3-a527-4c8a-b5f4-8980d8fc3b80"]}],"mendeley":{"formattedCitation":"(Shahril et al., 2018)","plainTextFormattedCitation":"(Shahril et al., 2018)","previouslyFormattedCitation":"(Shahril et al., 2018)"},"properties":{"noteIndex":0},"schema":"https://github.com/citation-style-language/schema/raw/master/csl-citation.json"}</w:instrText>
      </w:r>
      <w:r w:rsidRPr="00863BDC">
        <w:rPr>
          <w:color w:val="000000" w:themeColor="text1"/>
          <w:sz w:val="22"/>
          <w:szCs w:val="22"/>
          <w:lang w:val="en-MY"/>
        </w:rPr>
        <w:fldChar w:fldCharType="separate"/>
      </w:r>
      <w:r w:rsidRPr="00863BDC">
        <w:rPr>
          <w:noProof/>
          <w:color w:val="000000" w:themeColor="text1"/>
          <w:sz w:val="22"/>
          <w:szCs w:val="22"/>
          <w:lang w:val="en-MY"/>
        </w:rPr>
        <w:t>(Shahril et al., 2018)</w:t>
      </w:r>
      <w:r w:rsidRPr="00863BDC">
        <w:rPr>
          <w:color w:val="000000" w:themeColor="text1"/>
          <w:sz w:val="22"/>
          <w:szCs w:val="22"/>
          <w:lang w:val="en-MY"/>
        </w:rPr>
        <w:fldChar w:fldCharType="end"/>
      </w:r>
      <w:r w:rsidRPr="00863BDC">
        <w:rPr>
          <w:color w:val="000000" w:themeColor="text1"/>
          <w:sz w:val="22"/>
          <w:szCs w:val="22"/>
          <w:lang w:val="en-MY"/>
        </w:rPr>
        <w:t xml:space="preserve">. </w:t>
      </w:r>
    </w:p>
    <w:p w14:paraId="50BCC15C" w14:textId="77777777" w:rsidR="00863BDC" w:rsidRPr="00863BDC" w:rsidRDefault="00657A1F" w:rsidP="00863BDC">
      <w:pPr>
        <w:rPr>
          <w:b/>
          <w:color w:val="000000" w:themeColor="text1"/>
          <w:sz w:val="24"/>
          <w:szCs w:val="24"/>
          <w:lang w:val="en-US"/>
        </w:rPr>
      </w:pPr>
      <w:r>
        <w:rPr>
          <w:b/>
          <w:color w:val="000000" w:themeColor="text1"/>
          <w:sz w:val="24"/>
          <w:szCs w:val="24"/>
          <w:lang w:val="en-US"/>
        </w:rPr>
        <w:t>M</w:t>
      </w:r>
      <w:r w:rsidRPr="00863BDC">
        <w:rPr>
          <w:b/>
          <w:color w:val="000000" w:themeColor="text1"/>
          <w:sz w:val="24"/>
          <w:szCs w:val="24"/>
          <w:lang w:val="en-US"/>
        </w:rPr>
        <w:t>ethods</w:t>
      </w:r>
    </w:p>
    <w:p w14:paraId="7452BA6A" w14:textId="77777777" w:rsidR="00863BDC" w:rsidRPr="00F6647F" w:rsidRDefault="00863BDC" w:rsidP="00863BDC">
      <w:pPr>
        <w:jc w:val="both"/>
        <w:rPr>
          <w:rFonts w:ascii="Times New Roman" w:hAnsi="Times New Roman"/>
          <w:b/>
          <w:color w:val="000000" w:themeColor="text1"/>
          <w:sz w:val="24"/>
          <w:szCs w:val="24"/>
          <w:lang w:val="en-US"/>
        </w:rPr>
      </w:pPr>
    </w:p>
    <w:p w14:paraId="24C6661A" w14:textId="77777777" w:rsidR="00863BDC" w:rsidRPr="00D803A9" w:rsidRDefault="00863BDC" w:rsidP="00863BDC">
      <w:pPr>
        <w:jc w:val="both"/>
        <w:rPr>
          <w:bCs/>
          <w:color w:val="000000" w:themeColor="text1"/>
          <w:sz w:val="22"/>
          <w:szCs w:val="22"/>
          <w:lang w:val="en-MY"/>
        </w:rPr>
      </w:pPr>
      <w:r w:rsidRPr="00D803A9">
        <w:rPr>
          <w:bCs/>
          <w:color w:val="000000" w:themeColor="text1"/>
          <w:sz w:val="22"/>
          <w:szCs w:val="22"/>
          <w:lang w:val="en-MY"/>
        </w:rPr>
        <w:t>The current study use</w:t>
      </w:r>
      <w:r w:rsidR="00EB2536">
        <w:rPr>
          <w:bCs/>
          <w:color w:val="000000" w:themeColor="text1"/>
          <w:sz w:val="22"/>
          <w:szCs w:val="22"/>
          <w:lang w:val="en-MY"/>
        </w:rPr>
        <w:t>d</w:t>
      </w:r>
      <w:r w:rsidRPr="00D803A9">
        <w:rPr>
          <w:bCs/>
          <w:color w:val="000000" w:themeColor="text1"/>
          <w:sz w:val="22"/>
          <w:szCs w:val="22"/>
          <w:lang w:val="en-MY"/>
        </w:rPr>
        <w:t xml:space="preserve"> the quantitative method research design, namely descriptive and inferential analyses, to collect the data required to provide answers for research questions formulated in this study </w:t>
      </w:r>
      <w:r w:rsidRPr="00D803A9">
        <w:rPr>
          <w:bCs/>
          <w:color w:val="000000" w:themeColor="text1"/>
          <w:sz w:val="22"/>
          <w:szCs w:val="22"/>
          <w:lang w:val="en-MY"/>
        </w:rPr>
        <w:fldChar w:fldCharType="begin" w:fldLock="1"/>
      </w:r>
      <w:r w:rsidRPr="00D803A9">
        <w:rPr>
          <w:bCs/>
          <w:color w:val="000000" w:themeColor="text1"/>
          <w:sz w:val="22"/>
          <w:szCs w:val="22"/>
          <w:lang w:val="en-MY"/>
        </w:rPr>
        <w:instrText>ADDIN CSL_CITATION {"citationItems":[{"id":"ITEM-1","itemData":{"DOI":"45593:01","ISBN":"9781452226101","abstract":"Research approaches are plans and the procedures for research that span the steps from broad assumptions to detailed methods of data collection, analysis, and interpretation. This plan involves several decisions, and they need not be taken in the order in which they make sense to me and the order of their presentation here. The overall decision involves which approach should be used to study a topic. Informing this decision should be the philosophical assumptions the researcher brings to the study; procedures of inquiry (called research designs); and specific research methods of data collection, analysis, and interpretation. The selection of a research approach is also based on the nature of the research problem or issue being addressed, the researchers’ personal experiences, and the audiences for the study. Thus, in this book, research approaches, research designs, and research methods are three key terms that represent a perspective about research that presents information in a successive way from broad con- structions of research to the narrow procedures of methods.","author":[{"dropping-particle":"","family":"Creswell","given":"John W.","non-dropping-particle":"","parse-names":false,"suffix":""}],"chapter-number":"8","container-title":"Research Design:Qualitative,Quantitative, and Mix Methods Approaches","edition":"4","id":"ITEM-1","issued":{"date-parts":[["2014"]]},"page":"3-23","publisher":"SAGE","title":"The Selection of a Research Approach","type":"chapter"},"uris":["http://www.mendeley.com/documents/?uuid=13168a92-3d6d-485c-bf60-d53a8d32d2cd","http://www.mendeley.com/documents/?uuid=ddfb54f2-d41b-474b-b0a2-6c5be27467c2"]}],"mendeley":{"formattedCitation":"(Creswell, 2014)","plainTextFormattedCitation":"(Creswell, 2014)","previouslyFormattedCitation":"(Creswell, 2014)"},"properties":{"noteIndex":0},"schema":"https://github.com/citation-style-language/schema/raw/master/csl-citation.json"}</w:instrText>
      </w:r>
      <w:r w:rsidRPr="00D803A9">
        <w:rPr>
          <w:bCs/>
          <w:color w:val="000000" w:themeColor="text1"/>
          <w:sz w:val="22"/>
          <w:szCs w:val="22"/>
          <w:lang w:val="en-MY"/>
        </w:rPr>
        <w:fldChar w:fldCharType="separate"/>
      </w:r>
      <w:r w:rsidRPr="00D803A9">
        <w:rPr>
          <w:bCs/>
          <w:noProof/>
          <w:color w:val="000000" w:themeColor="text1"/>
          <w:sz w:val="22"/>
          <w:szCs w:val="22"/>
          <w:lang w:val="en-MY"/>
        </w:rPr>
        <w:t>(Creswell, 2014)</w:t>
      </w:r>
      <w:r w:rsidRPr="00D803A9">
        <w:rPr>
          <w:color w:val="000000" w:themeColor="text1"/>
          <w:sz w:val="22"/>
          <w:szCs w:val="22"/>
          <w:lang w:val="en-US"/>
        </w:rPr>
        <w:fldChar w:fldCharType="end"/>
      </w:r>
      <w:r w:rsidRPr="00D803A9">
        <w:rPr>
          <w:bCs/>
          <w:color w:val="000000" w:themeColor="text1"/>
          <w:sz w:val="22"/>
          <w:szCs w:val="22"/>
          <w:lang w:val="en-MY"/>
        </w:rPr>
        <w:t xml:space="preserve">. The benefits of adopting the quantitative method in this study are that it is repeatable and </w:t>
      </w:r>
      <w:r w:rsidR="001743B8">
        <w:rPr>
          <w:bCs/>
          <w:color w:val="000000" w:themeColor="text1"/>
          <w:sz w:val="22"/>
          <w:szCs w:val="22"/>
          <w:lang w:val="en-MY"/>
        </w:rPr>
        <w:t xml:space="preserve">that </w:t>
      </w:r>
      <w:r w:rsidRPr="00D803A9">
        <w:rPr>
          <w:bCs/>
          <w:color w:val="000000" w:themeColor="text1"/>
          <w:sz w:val="22"/>
          <w:szCs w:val="22"/>
          <w:lang w:val="en-MY"/>
        </w:rPr>
        <w:t xml:space="preserve">it is fast. This current study can be replicated and repeated with a different scope or larger samples in the future as its instrument yields a good reliability score. Due to time constraints, the use of the quantitative method helps provide fast results in answering the research questions. </w:t>
      </w:r>
      <w:r w:rsidRPr="00D803A9">
        <w:rPr>
          <w:bCs/>
          <w:color w:val="000000" w:themeColor="text1"/>
          <w:sz w:val="22"/>
          <w:szCs w:val="22"/>
          <w:lang w:val="en-MY"/>
        </w:rPr>
        <w:fldChar w:fldCharType="begin" w:fldLock="1"/>
      </w:r>
      <w:r w:rsidRPr="00D803A9">
        <w:rPr>
          <w:bCs/>
          <w:color w:val="000000" w:themeColor="text1"/>
          <w:sz w:val="22"/>
          <w:szCs w:val="22"/>
          <w:lang w:val="en-MY"/>
        </w:rPr>
        <w:instrText>ADDIN CSL_CITATION {"citationItems":[{"id":"ITEM-1","itemData":{"ISBN":"9781138209886 1138209880","author":[{"dropping-particle":"","family":"Cohen","given":"Louis","non-dropping-particle":"","parse-names":false,"suffix":""},{"dropping-particle":"","family":"Manion","given":"Lawrence","non-dropping-particle":"","parse-names":false,"suffix":""},{"dropping-particle":"","family":"Morrison","given":"Keith","non-dropping-particle":"","parse-names":false,"suffix":""}],"edition":"8th","id":"ITEM-1","issued":{"date-parts":[["2018"]]},"language":"English","number-of-pages":"916","publisher":"Routledge","publisher-place":"London","title":"Research methods in education","type":"book"},"uris":["http://www.mendeley.com/documents/?uuid=3901d98c-cd84-4abc-9838-2d12d794d70b"]}],"mendeley":{"formattedCitation":"(Cohen et al., 2018)","plainTextFormattedCitation":"(Cohen et al., 2018)","previouslyFormattedCitation":"(Cohen et al., 2018)"},"properties":{"noteIndex":0},"schema":"https://github.com/citation-style-language/schema/raw/master/csl-citation.json"}</w:instrText>
      </w:r>
      <w:r w:rsidRPr="00D803A9">
        <w:rPr>
          <w:bCs/>
          <w:color w:val="000000" w:themeColor="text1"/>
          <w:sz w:val="22"/>
          <w:szCs w:val="22"/>
          <w:lang w:val="en-MY"/>
        </w:rPr>
        <w:fldChar w:fldCharType="separate"/>
      </w:r>
      <w:r w:rsidRPr="00D803A9">
        <w:rPr>
          <w:bCs/>
          <w:noProof/>
          <w:color w:val="000000" w:themeColor="text1"/>
          <w:sz w:val="22"/>
          <w:szCs w:val="22"/>
          <w:lang w:val="en-MY"/>
        </w:rPr>
        <w:t>(Cohen et al., 2018)</w:t>
      </w:r>
      <w:r w:rsidRPr="00D803A9">
        <w:rPr>
          <w:bCs/>
          <w:color w:val="000000" w:themeColor="text1"/>
          <w:sz w:val="22"/>
          <w:szCs w:val="22"/>
          <w:lang w:val="en-MY"/>
        </w:rPr>
        <w:fldChar w:fldCharType="end"/>
      </w:r>
    </w:p>
    <w:p w14:paraId="6A47B501" w14:textId="77777777" w:rsidR="00863BDC" w:rsidRPr="00D803A9" w:rsidRDefault="00863BDC" w:rsidP="00863BDC">
      <w:pPr>
        <w:ind w:firstLine="720"/>
        <w:jc w:val="both"/>
        <w:rPr>
          <w:rFonts w:ascii="Times New Roman" w:hAnsi="Times New Roman"/>
          <w:bCs/>
          <w:color w:val="000000" w:themeColor="text1"/>
          <w:sz w:val="22"/>
          <w:szCs w:val="22"/>
          <w:lang w:val="en-MY"/>
        </w:rPr>
      </w:pPr>
    </w:p>
    <w:p w14:paraId="5BF7E517" w14:textId="77777777" w:rsidR="00863BDC" w:rsidRPr="00D803A9" w:rsidRDefault="00657A1F" w:rsidP="00863BDC">
      <w:pPr>
        <w:jc w:val="both"/>
        <w:rPr>
          <w:b/>
          <w:color w:val="000000" w:themeColor="text1"/>
          <w:sz w:val="22"/>
          <w:szCs w:val="22"/>
          <w:lang w:val="en-MY"/>
        </w:rPr>
      </w:pPr>
      <w:r>
        <w:rPr>
          <w:b/>
          <w:color w:val="000000" w:themeColor="text1"/>
          <w:sz w:val="22"/>
          <w:szCs w:val="22"/>
          <w:lang w:val="en-MY"/>
        </w:rPr>
        <w:t>S</w:t>
      </w:r>
      <w:r w:rsidRPr="00D803A9">
        <w:rPr>
          <w:b/>
          <w:color w:val="000000" w:themeColor="text1"/>
          <w:sz w:val="22"/>
          <w:szCs w:val="22"/>
          <w:lang w:val="en-MY"/>
        </w:rPr>
        <w:t>amples</w:t>
      </w:r>
    </w:p>
    <w:p w14:paraId="501C9B9D" w14:textId="77777777" w:rsidR="00863BDC" w:rsidRPr="00D803A9" w:rsidRDefault="00863BDC" w:rsidP="00863BDC">
      <w:pPr>
        <w:jc w:val="both"/>
        <w:rPr>
          <w:b/>
          <w:color w:val="000000" w:themeColor="text1"/>
          <w:sz w:val="22"/>
          <w:szCs w:val="22"/>
          <w:lang w:val="en-MY"/>
        </w:rPr>
      </w:pPr>
    </w:p>
    <w:p w14:paraId="748AC454" w14:textId="77777777" w:rsidR="00863BDC" w:rsidRPr="00D803A9" w:rsidRDefault="00863BDC" w:rsidP="00863BDC">
      <w:pPr>
        <w:jc w:val="both"/>
        <w:rPr>
          <w:color w:val="000000" w:themeColor="text1"/>
          <w:sz w:val="22"/>
          <w:szCs w:val="22"/>
          <w:lang w:val="en-MY"/>
        </w:rPr>
      </w:pPr>
      <w:r w:rsidRPr="00D803A9">
        <w:rPr>
          <w:bCs/>
          <w:color w:val="000000" w:themeColor="text1"/>
          <w:sz w:val="22"/>
          <w:szCs w:val="22"/>
          <w:lang w:val="en-MY"/>
        </w:rPr>
        <w:t xml:space="preserve">The </w:t>
      </w:r>
      <w:r w:rsidRPr="00D803A9">
        <w:rPr>
          <w:color w:val="000000" w:themeColor="text1"/>
          <w:sz w:val="22"/>
          <w:szCs w:val="22"/>
          <w:lang w:val="en-MY"/>
        </w:rPr>
        <w:t xml:space="preserve">participants of this study were selected based on convenience sampling. The use of convenience sampling in this current study was due to the easy accessibility of reaching out to participants and their willingness to participate in the survey. This type of sampling is reasonable, and the participants selected are readily available to take part in the study </w:t>
      </w:r>
      <w:r w:rsidRPr="00D803A9">
        <w:rPr>
          <w:color w:val="000000" w:themeColor="text1"/>
          <w:sz w:val="22"/>
          <w:szCs w:val="22"/>
          <w:lang w:val="en-MY"/>
        </w:rPr>
        <w:fldChar w:fldCharType="begin" w:fldLock="1"/>
      </w:r>
      <w:r w:rsidRPr="00D803A9">
        <w:rPr>
          <w:color w:val="000000" w:themeColor="text1"/>
          <w:sz w:val="22"/>
          <w:szCs w:val="22"/>
          <w:lang w:val="en-MY"/>
        </w:rPr>
        <w:instrText>ADDIN CSL_CITATION {"citationItems":[{"id":"ITEM-1","itemData":{"DOI":"10.11648/j.ajtas.20160501.11","ISSN":"2326-8999","abstract":"This article studied and compared the two nonprobability sampling techniques namely, Convenience Sampling and Purposive Sampling. Convenience Sampling and Purposive Sampling are Nonprobability Sampling Techniques that a researcher uses to choose a sample of subjects/units from a population. Although, Nonprobability sampling has a lot of limitations due to the subjective nature in choosing the sample and thus it is not good representative of the population, but it is useful especially when randomization is impossible like when the population is very large. It can be useful when the researcher has limited resources, time and workforce. It can also be used when the research does not aim to generate results that will be used to create generalizations pertaining to the entire population. Therefore, there is a need to use nonprobability sampling techniques. The aim of this study is to compare among the two nonrandom sampling techniques in order to know whether one technique is better or useful than the other. Different articles were reviewed to compare between Convenience Sampling and Purposive Sampling and it is concluded that the choice of the techniques (Convenience Sampling and Purposive Sampling) depends on the nature and type of the research.","author":[{"dropping-particle":"","family":"Etikan","given":"Ilker","non-dropping-particle":"","parse-names":false,"suffix":""},{"dropping-particle":"","family":"Musa","given":"Sulaiman Abubakar","non-dropping-particle":"","parse-names":false,"suffix":""},{"dropping-particle":"","family":"Alkassim","given":"Rukayya Sunusi","non-dropping-particle":"","parse-names":false,"suffix":""}],"container-title":"American Journal of Theoretical and Applied Statistics","id":"ITEM-1","issue":"1","issued":{"date-parts":[["2016"]]},"page":"1","title":"Comparison of Convenience Sampling and Purposive Sampling","type":"article-journal","volume":"5"},"uris":["http://www.mendeley.com/documents/?uuid=0f738aa5-de87-47ee-a9be-3ba6a6251bcb"]}],"mendeley":{"formattedCitation":"(Etikan et al., 2016)","plainTextFormattedCitation":"(Etikan et al., 2016)","previouslyFormattedCitation":"(Etikan et al., 2016)"},"properties":{"noteIndex":0},"schema":"https://github.com/citation-style-language/schema/raw/master/csl-citation.json"}</w:instrText>
      </w:r>
      <w:r w:rsidRPr="00D803A9">
        <w:rPr>
          <w:color w:val="000000" w:themeColor="text1"/>
          <w:sz w:val="22"/>
          <w:szCs w:val="22"/>
          <w:lang w:val="en-MY"/>
        </w:rPr>
        <w:fldChar w:fldCharType="separate"/>
      </w:r>
      <w:r w:rsidRPr="00D803A9">
        <w:rPr>
          <w:noProof/>
          <w:color w:val="000000" w:themeColor="text1"/>
          <w:sz w:val="22"/>
          <w:szCs w:val="22"/>
          <w:lang w:val="en-MY"/>
        </w:rPr>
        <w:t>(Etikan et al., 2016)</w:t>
      </w:r>
      <w:r w:rsidRPr="00D803A9">
        <w:rPr>
          <w:color w:val="000000" w:themeColor="text1"/>
          <w:sz w:val="22"/>
          <w:szCs w:val="22"/>
          <w:lang w:val="en-US"/>
        </w:rPr>
        <w:fldChar w:fldCharType="end"/>
      </w:r>
      <w:r w:rsidRPr="00D803A9">
        <w:rPr>
          <w:color w:val="000000" w:themeColor="text1"/>
          <w:sz w:val="22"/>
          <w:szCs w:val="22"/>
          <w:lang w:val="en-MY"/>
        </w:rPr>
        <w:t>. The participants were 80 (</w:t>
      </w:r>
      <w:r w:rsidRPr="00D803A9">
        <w:rPr>
          <w:i/>
          <w:color w:val="000000" w:themeColor="text1"/>
          <w:sz w:val="22"/>
          <w:szCs w:val="22"/>
          <w:lang w:val="en-MY"/>
        </w:rPr>
        <w:t>N</w:t>
      </w:r>
      <w:r w:rsidRPr="00D803A9">
        <w:rPr>
          <w:color w:val="000000" w:themeColor="text1"/>
          <w:sz w:val="22"/>
          <w:szCs w:val="22"/>
          <w:lang w:val="en-MY"/>
        </w:rPr>
        <w:t xml:space="preserve">=80) teachers teaching in primary and secondary schools and in Malaysia’s tertiary institutions. Table 1 shows the details of the demographic information of the samples involved in the study. </w:t>
      </w:r>
    </w:p>
    <w:p w14:paraId="0A9AB2BF" w14:textId="77777777" w:rsidR="00FB1C65" w:rsidRPr="00FB1C65" w:rsidRDefault="00FB1C65" w:rsidP="00FB1C65">
      <w:pPr>
        <w:keepNext/>
        <w:pBdr>
          <w:top w:val="nil"/>
          <w:left w:val="nil"/>
          <w:bottom w:val="nil"/>
          <w:right w:val="nil"/>
          <w:between w:val="nil"/>
        </w:pBdr>
        <w:rPr>
          <w:b/>
          <w:color w:val="000000" w:themeColor="text1"/>
          <w:sz w:val="22"/>
          <w:szCs w:val="22"/>
          <w:lang w:val="en-MY"/>
        </w:rPr>
      </w:pPr>
    </w:p>
    <w:p w14:paraId="0C5AA115" w14:textId="01F8D89F" w:rsidR="00317939" w:rsidRDefault="00A03B07" w:rsidP="002A3FE7">
      <w:pPr>
        <w:keepNext/>
        <w:pBdr>
          <w:top w:val="nil"/>
          <w:left w:val="nil"/>
          <w:bottom w:val="nil"/>
          <w:right w:val="nil"/>
          <w:between w:val="nil"/>
        </w:pBdr>
        <w:rPr>
          <w:b/>
          <w:color w:val="000000" w:themeColor="text1"/>
          <w:sz w:val="22"/>
          <w:szCs w:val="22"/>
          <w:lang w:val="en-MY"/>
        </w:rPr>
      </w:pPr>
      <w:r>
        <w:rPr>
          <w:b/>
          <w:color w:val="000000" w:themeColor="text1"/>
          <w:sz w:val="22"/>
          <w:szCs w:val="22"/>
          <w:lang w:val="en-MY"/>
        </w:rPr>
        <w:br/>
      </w:r>
      <w:r>
        <w:rPr>
          <w:b/>
          <w:color w:val="000000" w:themeColor="text1"/>
          <w:sz w:val="22"/>
          <w:szCs w:val="22"/>
          <w:lang w:val="en-MY"/>
        </w:rPr>
        <w:br/>
      </w:r>
      <w:r>
        <w:rPr>
          <w:b/>
          <w:color w:val="000000" w:themeColor="text1"/>
          <w:sz w:val="22"/>
          <w:szCs w:val="22"/>
          <w:lang w:val="en-MY"/>
        </w:rPr>
        <w:br/>
      </w:r>
    </w:p>
    <w:p w14:paraId="39D5295D" w14:textId="77777777" w:rsidR="00317939" w:rsidRDefault="00317939" w:rsidP="002A3FE7">
      <w:pPr>
        <w:keepNext/>
        <w:pBdr>
          <w:top w:val="nil"/>
          <w:left w:val="nil"/>
          <w:bottom w:val="nil"/>
          <w:right w:val="nil"/>
          <w:between w:val="nil"/>
        </w:pBdr>
        <w:rPr>
          <w:b/>
          <w:color w:val="000000" w:themeColor="text1"/>
          <w:sz w:val="22"/>
          <w:szCs w:val="22"/>
          <w:lang w:val="en-MY"/>
        </w:rPr>
      </w:pPr>
    </w:p>
    <w:p w14:paraId="6BC7EFF9" w14:textId="7CBEABE3" w:rsidR="002A3FE7" w:rsidRPr="002A3FE7" w:rsidRDefault="002A3FE7" w:rsidP="002A3FE7">
      <w:pPr>
        <w:keepNext/>
        <w:pBdr>
          <w:top w:val="nil"/>
          <w:left w:val="nil"/>
          <w:bottom w:val="nil"/>
          <w:right w:val="nil"/>
          <w:between w:val="nil"/>
        </w:pBdr>
        <w:rPr>
          <w:rFonts w:ascii="Times New Roman" w:hAnsi="Times New Roman"/>
          <w:bCs/>
          <w:color w:val="000000" w:themeColor="text1"/>
          <w:sz w:val="22"/>
          <w:szCs w:val="22"/>
          <w:lang w:val="en-MY"/>
        </w:rPr>
      </w:pPr>
      <w:r w:rsidRPr="002A3FE7">
        <w:rPr>
          <w:b/>
          <w:color w:val="000000" w:themeColor="text1"/>
          <w:sz w:val="22"/>
          <w:szCs w:val="22"/>
          <w:lang w:val="en-MY"/>
        </w:rPr>
        <w:t>Table 1</w:t>
      </w:r>
      <w:r w:rsidRPr="002A3FE7">
        <w:rPr>
          <w:rFonts w:ascii="Times New Roman" w:hAnsi="Times New Roman"/>
          <w:bCs/>
          <w:color w:val="000000" w:themeColor="text1"/>
          <w:sz w:val="22"/>
          <w:szCs w:val="22"/>
          <w:lang w:val="en-MY"/>
        </w:rPr>
        <w:t xml:space="preserve"> </w:t>
      </w:r>
    </w:p>
    <w:p w14:paraId="704E1233" w14:textId="77777777" w:rsidR="002A3FE7" w:rsidRPr="002A3FE7" w:rsidRDefault="002A3FE7" w:rsidP="002A3FE7">
      <w:pPr>
        <w:keepNext/>
        <w:pBdr>
          <w:top w:val="nil"/>
          <w:left w:val="nil"/>
          <w:bottom w:val="nil"/>
          <w:right w:val="nil"/>
          <w:between w:val="nil"/>
        </w:pBdr>
        <w:rPr>
          <w:rFonts w:ascii="Times New Roman" w:hAnsi="Times New Roman"/>
          <w:bCs/>
          <w:color w:val="000000" w:themeColor="text1"/>
          <w:sz w:val="22"/>
          <w:szCs w:val="22"/>
          <w:lang w:val="en-MY"/>
        </w:rPr>
      </w:pPr>
    </w:p>
    <w:p w14:paraId="7E1D1A58" w14:textId="77777777" w:rsidR="002A3FE7" w:rsidRPr="00FB1C65" w:rsidRDefault="00FB1C65" w:rsidP="007B1644">
      <w:pPr>
        <w:keepNext/>
        <w:pBdr>
          <w:top w:val="nil"/>
          <w:left w:val="nil"/>
          <w:bottom w:val="nil"/>
          <w:right w:val="nil"/>
          <w:between w:val="nil"/>
        </w:pBdr>
        <w:rPr>
          <w:bCs/>
          <w:i/>
          <w:color w:val="000000" w:themeColor="text1"/>
          <w:sz w:val="22"/>
          <w:szCs w:val="22"/>
          <w:lang w:val="en-MY"/>
        </w:rPr>
      </w:pPr>
      <w:r>
        <w:rPr>
          <w:bCs/>
          <w:i/>
          <w:color w:val="000000" w:themeColor="text1"/>
          <w:sz w:val="22"/>
          <w:szCs w:val="22"/>
          <w:lang w:val="en-MY"/>
        </w:rPr>
        <w:t>Demographic of Respondents</w:t>
      </w:r>
    </w:p>
    <w:p w14:paraId="3D88B0DC" w14:textId="77777777" w:rsidR="00FB1C65" w:rsidRPr="00F6647F" w:rsidRDefault="00FB1C65" w:rsidP="00863BDC">
      <w:pPr>
        <w:keepNext/>
        <w:pBdr>
          <w:top w:val="nil"/>
          <w:left w:val="nil"/>
          <w:bottom w:val="nil"/>
          <w:right w:val="nil"/>
          <w:between w:val="nil"/>
        </w:pBdr>
        <w:jc w:val="center"/>
        <w:rPr>
          <w:rFonts w:ascii="Times New Roman" w:hAnsi="Times New Roman"/>
          <w:bCs/>
          <w:color w:val="000000" w:themeColor="text1"/>
          <w:sz w:val="24"/>
          <w:szCs w:val="24"/>
          <w:lang w:val="en-MY"/>
        </w:rPr>
      </w:pPr>
    </w:p>
    <w:tbl>
      <w:tblPr>
        <w:tblW w:w="7655" w:type="dxa"/>
        <w:jc w:val="center"/>
        <w:tblLayout w:type="fixed"/>
        <w:tblLook w:val="0400" w:firstRow="0" w:lastRow="0" w:firstColumn="0" w:lastColumn="0" w:noHBand="0" w:noVBand="1"/>
      </w:tblPr>
      <w:tblGrid>
        <w:gridCol w:w="1985"/>
        <w:gridCol w:w="2694"/>
        <w:gridCol w:w="1276"/>
        <w:gridCol w:w="1700"/>
      </w:tblGrid>
      <w:tr w:rsidR="00863BDC" w:rsidRPr="000872C3" w14:paraId="06C678C6" w14:textId="77777777" w:rsidTr="00627105">
        <w:trPr>
          <w:trHeight w:val="300"/>
          <w:jc w:val="center"/>
        </w:trPr>
        <w:tc>
          <w:tcPr>
            <w:tcW w:w="1985" w:type="dxa"/>
            <w:tcBorders>
              <w:top w:val="single" w:sz="4" w:space="0" w:color="000000"/>
              <w:left w:val="nil"/>
              <w:bottom w:val="single" w:sz="4" w:space="0" w:color="000000"/>
              <w:right w:val="nil"/>
            </w:tcBorders>
            <w:shd w:val="clear" w:color="auto" w:fill="auto"/>
            <w:vAlign w:val="bottom"/>
          </w:tcPr>
          <w:p w14:paraId="3FF5AA62" w14:textId="77777777" w:rsidR="00863BDC" w:rsidRPr="000872C3" w:rsidRDefault="00863BDC" w:rsidP="00627105">
            <w:pPr>
              <w:jc w:val="center"/>
              <w:rPr>
                <w:rFonts w:ascii="Times New Roman" w:hAnsi="Times New Roman"/>
                <w:b/>
                <w:bCs/>
                <w:color w:val="000000" w:themeColor="text1"/>
                <w:lang w:val="en-MY"/>
              </w:rPr>
            </w:pPr>
            <w:r w:rsidRPr="000872C3">
              <w:rPr>
                <w:rFonts w:ascii="Times New Roman" w:hAnsi="Times New Roman"/>
                <w:b/>
                <w:bCs/>
                <w:color w:val="000000" w:themeColor="text1"/>
                <w:lang w:val="en-MY"/>
              </w:rPr>
              <w:t>Profile</w:t>
            </w:r>
          </w:p>
        </w:tc>
        <w:tc>
          <w:tcPr>
            <w:tcW w:w="2694" w:type="dxa"/>
            <w:tcBorders>
              <w:top w:val="single" w:sz="4" w:space="0" w:color="000000"/>
              <w:left w:val="nil"/>
              <w:bottom w:val="single" w:sz="4" w:space="0" w:color="000000"/>
              <w:right w:val="nil"/>
            </w:tcBorders>
            <w:shd w:val="clear" w:color="auto" w:fill="auto"/>
            <w:vAlign w:val="bottom"/>
          </w:tcPr>
          <w:p w14:paraId="4E964FDC" w14:textId="77777777" w:rsidR="00863BDC" w:rsidRPr="000872C3" w:rsidRDefault="00863BDC" w:rsidP="00627105">
            <w:pPr>
              <w:jc w:val="center"/>
              <w:rPr>
                <w:rFonts w:ascii="Times New Roman" w:hAnsi="Times New Roman"/>
                <w:b/>
                <w:bCs/>
                <w:color w:val="000000" w:themeColor="text1"/>
                <w:lang w:val="en-MY"/>
              </w:rPr>
            </w:pPr>
            <w:r w:rsidRPr="000872C3">
              <w:rPr>
                <w:rFonts w:ascii="Times New Roman" w:hAnsi="Times New Roman"/>
                <w:b/>
                <w:bCs/>
                <w:color w:val="000000" w:themeColor="text1"/>
                <w:lang w:val="en-MY"/>
              </w:rPr>
              <w:t>Categories</w:t>
            </w:r>
          </w:p>
        </w:tc>
        <w:tc>
          <w:tcPr>
            <w:tcW w:w="1276" w:type="dxa"/>
            <w:tcBorders>
              <w:top w:val="single" w:sz="4" w:space="0" w:color="000000"/>
              <w:left w:val="nil"/>
              <w:bottom w:val="single" w:sz="4" w:space="0" w:color="000000"/>
              <w:right w:val="nil"/>
            </w:tcBorders>
            <w:shd w:val="clear" w:color="auto" w:fill="auto"/>
            <w:vAlign w:val="bottom"/>
          </w:tcPr>
          <w:p w14:paraId="77829817" w14:textId="77777777" w:rsidR="00863BDC" w:rsidRPr="000872C3" w:rsidRDefault="00863BDC" w:rsidP="00627105">
            <w:pPr>
              <w:jc w:val="center"/>
              <w:rPr>
                <w:rFonts w:ascii="Times New Roman" w:hAnsi="Times New Roman"/>
                <w:b/>
                <w:bCs/>
                <w:color w:val="000000" w:themeColor="text1"/>
                <w:lang w:val="en-MY"/>
              </w:rPr>
            </w:pPr>
            <w:r w:rsidRPr="000872C3">
              <w:rPr>
                <w:rFonts w:ascii="Times New Roman" w:hAnsi="Times New Roman"/>
                <w:b/>
                <w:bCs/>
                <w:color w:val="000000" w:themeColor="text1"/>
                <w:lang w:val="en-MY"/>
              </w:rPr>
              <w:t>Frequency</w:t>
            </w:r>
          </w:p>
        </w:tc>
        <w:tc>
          <w:tcPr>
            <w:tcW w:w="1700" w:type="dxa"/>
            <w:tcBorders>
              <w:top w:val="single" w:sz="4" w:space="0" w:color="000000"/>
              <w:left w:val="nil"/>
              <w:bottom w:val="single" w:sz="4" w:space="0" w:color="000000"/>
              <w:right w:val="nil"/>
            </w:tcBorders>
            <w:shd w:val="clear" w:color="auto" w:fill="auto"/>
            <w:vAlign w:val="bottom"/>
          </w:tcPr>
          <w:p w14:paraId="68119D25" w14:textId="77777777" w:rsidR="00863BDC" w:rsidRPr="000872C3" w:rsidRDefault="00863BDC" w:rsidP="00627105">
            <w:pPr>
              <w:jc w:val="center"/>
              <w:rPr>
                <w:rFonts w:ascii="Times New Roman" w:hAnsi="Times New Roman"/>
                <w:b/>
                <w:bCs/>
                <w:color w:val="000000" w:themeColor="text1"/>
                <w:lang w:val="en-MY"/>
              </w:rPr>
            </w:pPr>
            <w:r w:rsidRPr="000872C3">
              <w:rPr>
                <w:rFonts w:ascii="Times New Roman" w:hAnsi="Times New Roman"/>
                <w:b/>
                <w:bCs/>
                <w:color w:val="000000" w:themeColor="text1"/>
                <w:lang w:val="en-MY"/>
              </w:rPr>
              <w:t>Percentage (%)</w:t>
            </w:r>
          </w:p>
        </w:tc>
      </w:tr>
      <w:tr w:rsidR="00863BDC" w:rsidRPr="000872C3" w14:paraId="30E98490" w14:textId="77777777" w:rsidTr="00627105">
        <w:trPr>
          <w:trHeight w:val="330"/>
          <w:jc w:val="center"/>
        </w:trPr>
        <w:tc>
          <w:tcPr>
            <w:tcW w:w="1985" w:type="dxa"/>
            <w:tcBorders>
              <w:top w:val="single" w:sz="4" w:space="0" w:color="000000"/>
              <w:left w:val="nil"/>
            </w:tcBorders>
            <w:shd w:val="clear" w:color="auto" w:fill="auto"/>
            <w:vAlign w:val="bottom"/>
          </w:tcPr>
          <w:p w14:paraId="0713FFBA" w14:textId="77777777" w:rsidR="00863BDC" w:rsidRPr="000872C3" w:rsidRDefault="00863BDC" w:rsidP="00627105">
            <w:pPr>
              <w:rPr>
                <w:rFonts w:ascii="Times New Roman" w:hAnsi="Times New Roman"/>
                <w:color w:val="000000" w:themeColor="text1"/>
                <w:lang w:val="en-MY"/>
              </w:rPr>
            </w:pPr>
            <w:r w:rsidRPr="000872C3">
              <w:rPr>
                <w:rFonts w:ascii="Times New Roman" w:hAnsi="Times New Roman"/>
                <w:color w:val="000000" w:themeColor="text1"/>
                <w:lang w:val="en-MY"/>
              </w:rPr>
              <w:lastRenderedPageBreak/>
              <w:t>Gender</w:t>
            </w:r>
          </w:p>
        </w:tc>
        <w:tc>
          <w:tcPr>
            <w:tcW w:w="2694" w:type="dxa"/>
            <w:tcBorders>
              <w:top w:val="single" w:sz="4" w:space="0" w:color="000000"/>
            </w:tcBorders>
            <w:shd w:val="clear" w:color="auto" w:fill="FFFFFF"/>
            <w:vAlign w:val="center"/>
          </w:tcPr>
          <w:p w14:paraId="2546341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Male</w:t>
            </w:r>
          </w:p>
        </w:tc>
        <w:tc>
          <w:tcPr>
            <w:tcW w:w="1276" w:type="dxa"/>
            <w:tcBorders>
              <w:top w:val="single" w:sz="4" w:space="0" w:color="000000"/>
            </w:tcBorders>
            <w:shd w:val="clear" w:color="auto" w:fill="FFFFFF"/>
            <w:vAlign w:val="center"/>
          </w:tcPr>
          <w:p w14:paraId="11497F6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33</w:t>
            </w:r>
          </w:p>
        </w:tc>
        <w:tc>
          <w:tcPr>
            <w:tcW w:w="1700" w:type="dxa"/>
            <w:tcBorders>
              <w:top w:val="single" w:sz="4" w:space="0" w:color="000000"/>
            </w:tcBorders>
            <w:shd w:val="clear" w:color="auto" w:fill="FFFFFF"/>
            <w:vAlign w:val="center"/>
          </w:tcPr>
          <w:p w14:paraId="4BA9172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41.3</w:t>
            </w:r>
          </w:p>
        </w:tc>
      </w:tr>
      <w:tr w:rsidR="00863BDC" w:rsidRPr="000872C3" w14:paraId="61898B60" w14:textId="77777777" w:rsidTr="00627105">
        <w:trPr>
          <w:trHeight w:val="330"/>
          <w:jc w:val="center"/>
        </w:trPr>
        <w:tc>
          <w:tcPr>
            <w:tcW w:w="1985" w:type="dxa"/>
            <w:tcBorders>
              <w:top w:val="nil"/>
              <w:left w:val="nil"/>
            </w:tcBorders>
            <w:shd w:val="clear" w:color="auto" w:fill="auto"/>
            <w:vAlign w:val="bottom"/>
          </w:tcPr>
          <w:p w14:paraId="098F62E8"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5CD2028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Female</w:t>
            </w:r>
          </w:p>
        </w:tc>
        <w:tc>
          <w:tcPr>
            <w:tcW w:w="1276" w:type="dxa"/>
            <w:tcBorders>
              <w:top w:val="nil"/>
            </w:tcBorders>
            <w:shd w:val="clear" w:color="auto" w:fill="FFFFFF"/>
            <w:vAlign w:val="center"/>
          </w:tcPr>
          <w:p w14:paraId="7FB88B6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47</w:t>
            </w:r>
          </w:p>
        </w:tc>
        <w:tc>
          <w:tcPr>
            <w:tcW w:w="1700" w:type="dxa"/>
            <w:tcBorders>
              <w:top w:val="nil"/>
            </w:tcBorders>
            <w:shd w:val="clear" w:color="auto" w:fill="FFFFFF"/>
            <w:vAlign w:val="center"/>
          </w:tcPr>
          <w:p w14:paraId="65C8C06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58.8</w:t>
            </w:r>
          </w:p>
        </w:tc>
      </w:tr>
      <w:tr w:rsidR="00863BDC" w:rsidRPr="000872C3" w14:paraId="64FE562D" w14:textId="77777777" w:rsidTr="00627105">
        <w:trPr>
          <w:trHeight w:val="330"/>
          <w:jc w:val="center"/>
        </w:trPr>
        <w:tc>
          <w:tcPr>
            <w:tcW w:w="1985" w:type="dxa"/>
            <w:tcBorders>
              <w:top w:val="nil"/>
              <w:left w:val="nil"/>
            </w:tcBorders>
            <w:shd w:val="clear" w:color="auto" w:fill="auto"/>
            <w:vAlign w:val="bottom"/>
          </w:tcPr>
          <w:p w14:paraId="74B4D3EA"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5832A361"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Total</w:t>
            </w:r>
          </w:p>
        </w:tc>
        <w:tc>
          <w:tcPr>
            <w:tcW w:w="1276" w:type="dxa"/>
            <w:tcBorders>
              <w:top w:val="nil"/>
            </w:tcBorders>
            <w:shd w:val="clear" w:color="auto" w:fill="FFFFFF"/>
            <w:vAlign w:val="center"/>
          </w:tcPr>
          <w:p w14:paraId="29B2A551"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80</w:t>
            </w:r>
          </w:p>
        </w:tc>
        <w:tc>
          <w:tcPr>
            <w:tcW w:w="1700" w:type="dxa"/>
            <w:tcBorders>
              <w:top w:val="nil"/>
            </w:tcBorders>
            <w:shd w:val="clear" w:color="auto" w:fill="FFFFFF"/>
            <w:vAlign w:val="center"/>
          </w:tcPr>
          <w:p w14:paraId="457CEF8A"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100</w:t>
            </w:r>
          </w:p>
        </w:tc>
      </w:tr>
      <w:tr w:rsidR="00863BDC" w:rsidRPr="000872C3" w14:paraId="1C524F84" w14:textId="77777777" w:rsidTr="00627105">
        <w:trPr>
          <w:trHeight w:val="330"/>
          <w:jc w:val="center"/>
        </w:trPr>
        <w:tc>
          <w:tcPr>
            <w:tcW w:w="1985" w:type="dxa"/>
            <w:tcBorders>
              <w:top w:val="nil"/>
              <w:left w:val="nil"/>
            </w:tcBorders>
            <w:shd w:val="clear" w:color="auto" w:fill="auto"/>
            <w:vAlign w:val="bottom"/>
          </w:tcPr>
          <w:p w14:paraId="0C3CDC69" w14:textId="77777777" w:rsidR="00863BDC" w:rsidRPr="000872C3" w:rsidRDefault="00863BDC" w:rsidP="00627105">
            <w:pPr>
              <w:rPr>
                <w:rFonts w:ascii="Times New Roman" w:hAnsi="Times New Roman"/>
                <w:color w:val="000000" w:themeColor="text1"/>
                <w:lang w:val="en-MY"/>
              </w:rPr>
            </w:pPr>
            <w:r w:rsidRPr="000872C3">
              <w:rPr>
                <w:rFonts w:ascii="Times New Roman" w:hAnsi="Times New Roman"/>
                <w:color w:val="000000" w:themeColor="text1"/>
                <w:lang w:val="en-MY"/>
              </w:rPr>
              <w:t>Age</w:t>
            </w:r>
          </w:p>
        </w:tc>
        <w:tc>
          <w:tcPr>
            <w:tcW w:w="2694" w:type="dxa"/>
            <w:shd w:val="clear" w:color="auto" w:fill="FFFFFF"/>
            <w:vAlign w:val="center"/>
          </w:tcPr>
          <w:p w14:paraId="15E0566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below 20 years old</w:t>
            </w:r>
          </w:p>
        </w:tc>
        <w:tc>
          <w:tcPr>
            <w:tcW w:w="1276" w:type="dxa"/>
            <w:shd w:val="clear" w:color="auto" w:fill="FFFFFF"/>
            <w:vAlign w:val="center"/>
          </w:tcPr>
          <w:p w14:paraId="5A5E7D7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shd w:val="clear" w:color="auto" w:fill="FFFFFF"/>
            <w:vAlign w:val="center"/>
          </w:tcPr>
          <w:p w14:paraId="7600EB5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7C94644F" w14:textId="77777777" w:rsidTr="00627105">
        <w:trPr>
          <w:trHeight w:val="330"/>
          <w:jc w:val="center"/>
        </w:trPr>
        <w:tc>
          <w:tcPr>
            <w:tcW w:w="1985" w:type="dxa"/>
            <w:tcBorders>
              <w:top w:val="nil"/>
              <w:left w:val="nil"/>
            </w:tcBorders>
            <w:shd w:val="clear" w:color="auto" w:fill="auto"/>
            <w:vAlign w:val="bottom"/>
          </w:tcPr>
          <w:p w14:paraId="1CC130D4"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3A7AFF7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21 to 30 years old</w:t>
            </w:r>
          </w:p>
        </w:tc>
        <w:tc>
          <w:tcPr>
            <w:tcW w:w="1276" w:type="dxa"/>
            <w:tcBorders>
              <w:top w:val="nil"/>
            </w:tcBorders>
            <w:shd w:val="clear" w:color="auto" w:fill="FFFFFF"/>
            <w:vAlign w:val="center"/>
          </w:tcPr>
          <w:p w14:paraId="1BA873B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10</w:t>
            </w:r>
          </w:p>
        </w:tc>
        <w:tc>
          <w:tcPr>
            <w:tcW w:w="1700" w:type="dxa"/>
            <w:tcBorders>
              <w:top w:val="nil"/>
            </w:tcBorders>
            <w:shd w:val="clear" w:color="auto" w:fill="FFFFFF"/>
            <w:vAlign w:val="center"/>
          </w:tcPr>
          <w:p w14:paraId="286D1A3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12.5</w:t>
            </w:r>
          </w:p>
        </w:tc>
      </w:tr>
      <w:tr w:rsidR="00863BDC" w:rsidRPr="000872C3" w14:paraId="3D4F8002" w14:textId="77777777" w:rsidTr="00627105">
        <w:trPr>
          <w:trHeight w:val="330"/>
          <w:jc w:val="center"/>
        </w:trPr>
        <w:tc>
          <w:tcPr>
            <w:tcW w:w="1985" w:type="dxa"/>
            <w:tcBorders>
              <w:top w:val="nil"/>
              <w:left w:val="nil"/>
            </w:tcBorders>
            <w:shd w:val="clear" w:color="auto" w:fill="auto"/>
            <w:vAlign w:val="bottom"/>
          </w:tcPr>
          <w:p w14:paraId="63D915D8"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1A27F61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31 to 40 years old</w:t>
            </w:r>
          </w:p>
        </w:tc>
        <w:tc>
          <w:tcPr>
            <w:tcW w:w="1276" w:type="dxa"/>
            <w:tcBorders>
              <w:top w:val="nil"/>
            </w:tcBorders>
            <w:shd w:val="clear" w:color="auto" w:fill="FFFFFF"/>
            <w:vAlign w:val="center"/>
          </w:tcPr>
          <w:p w14:paraId="0A184BB7"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30</w:t>
            </w:r>
          </w:p>
        </w:tc>
        <w:tc>
          <w:tcPr>
            <w:tcW w:w="1700" w:type="dxa"/>
            <w:tcBorders>
              <w:top w:val="nil"/>
            </w:tcBorders>
            <w:shd w:val="clear" w:color="auto" w:fill="FFFFFF"/>
            <w:vAlign w:val="center"/>
          </w:tcPr>
          <w:p w14:paraId="611D54E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37.5</w:t>
            </w:r>
          </w:p>
        </w:tc>
      </w:tr>
      <w:tr w:rsidR="00863BDC" w:rsidRPr="000872C3" w14:paraId="2944C97A" w14:textId="77777777" w:rsidTr="00627105">
        <w:trPr>
          <w:trHeight w:val="330"/>
          <w:jc w:val="center"/>
        </w:trPr>
        <w:tc>
          <w:tcPr>
            <w:tcW w:w="1985" w:type="dxa"/>
            <w:tcBorders>
              <w:top w:val="nil"/>
              <w:left w:val="nil"/>
            </w:tcBorders>
            <w:shd w:val="clear" w:color="auto" w:fill="auto"/>
            <w:vAlign w:val="bottom"/>
          </w:tcPr>
          <w:p w14:paraId="2DEE8EE4"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33EC8337"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41 to 50 years old</w:t>
            </w:r>
          </w:p>
        </w:tc>
        <w:tc>
          <w:tcPr>
            <w:tcW w:w="1276" w:type="dxa"/>
            <w:tcBorders>
              <w:top w:val="nil"/>
            </w:tcBorders>
            <w:shd w:val="clear" w:color="auto" w:fill="FFFFFF"/>
            <w:vAlign w:val="center"/>
          </w:tcPr>
          <w:p w14:paraId="1372AC4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19</w:t>
            </w:r>
          </w:p>
        </w:tc>
        <w:tc>
          <w:tcPr>
            <w:tcW w:w="1700" w:type="dxa"/>
            <w:tcBorders>
              <w:top w:val="nil"/>
            </w:tcBorders>
            <w:shd w:val="clear" w:color="auto" w:fill="FFFFFF"/>
            <w:vAlign w:val="center"/>
          </w:tcPr>
          <w:p w14:paraId="3147C45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23.8</w:t>
            </w:r>
          </w:p>
        </w:tc>
      </w:tr>
      <w:tr w:rsidR="00863BDC" w:rsidRPr="000872C3" w14:paraId="69365B3F" w14:textId="77777777" w:rsidTr="00627105">
        <w:trPr>
          <w:trHeight w:val="330"/>
          <w:jc w:val="center"/>
        </w:trPr>
        <w:tc>
          <w:tcPr>
            <w:tcW w:w="1985" w:type="dxa"/>
            <w:tcBorders>
              <w:top w:val="nil"/>
              <w:left w:val="nil"/>
            </w:tcBorders>
            <w:shd w:val="clear" w:color="auto" w:fill="auto"/>
            <w:vAlign w:val="bottom"/>
          </w:tcPr>
          <w:p w14:paraId="4EF20ECF"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372EEB99"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above 51 years old</w:t>
            </w:r>
          </w:p>
        </w:tc>
        <w:tc>
          <w:tcPr>
            <w:tcW w:w="1276" w:type="dxa"/>
            <w:tcBorders>
              <w:top w:val="nil"/>
            </w:tcBorders>
            <w:shd w:val="clear" w:color="auto" w:fill="FFFFFF"/>
            <w:vAlign w:val="center"/>
          </w:tcPr>
          <w:p w14:paraId="1E11229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20</w:t>
            </w:r>
          </w:p>
        </w:tc>
        <w:tc>
          <w:tcPr>
            <w:tcW w:w="1700" w:type="dxa"/>
            <w:tcBorders>
              <w:top w:val="nil"/>
            </w:tcBorders>
            <w:shd w:val="clear" w:color="auto" w:fill="FFFFFF"/>
            <w:vAlign w:val="center"/>
          </w:tcPr>
          <w:p w14:paraId="1269358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25</w:t>
            </w:r>
          </w:p>
        </w:tc>
      </w:tr>
      <w:tr w:rsidR="00863BDC" w:rsidRPr="000872C3" w14:paraId="2A143530" w14:textId="77777777" w:rsidTr="00627105">
        <w:trPr>
          <w:trHeight w:val="330"/>
          <w:jc w:val="center"/>
        </w:trPr>
        <w:tc>
          <w:tcPr>
            <w:tcW w:w="1985" w:type="dxa"/>
            <w:tcBorders>
              <w:top w:val="nil"/>
              <w:left w:val="nil"/>
            </w:tcBorders>
            <w:shd w:val="clear" w:color="auto" w:fill="auto"/>
            <w:vAlign w:val="bottom"/>
          </w:tcPr>
          <w:p w14:paraId="6557615E"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643F390D"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Total</w:t>
            </w:r>
          </w:p>
        </w:tc>
        <w:tc>
          <w:tcPr>
            <w:tcW w:w="1276" w:type="dxa"/>
            <w:tcBorders>
              <w:top w:val="nil"/>
            </w:tcBorders>
            <w:shd w:val="clear" w:color="auto" w:fill="FFFFFF"/>
            <w:vAlign w:val="center"/>
          </w:tcPr>
          <w:p w14:paraId="687C82C2"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80</w:t>
            </w:r>
          </w:p>
        </w:tc>
        <w:tc>
          <w:tcPr>
            <w:tcW w:w="1700" w:type="dxa"/>
            <w:tcBorders>
              <w:top w:val="nil"/>
            </w:tcBorders>
            <w:shd w:val="clear" w:color="auto" w:fill="FFFFFF"/>
            <w:vAlign w:val="center"/>
          </w:tcPr>
          <w:p w14:paraId="0BB140EB"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100</w:t>
            </w:r>
          </w:p>
        </w:tc>
      </w:tr>
      <w:tr w:rsidR="00863BDC" w:rsidRPr="000872C3" w14:paraId="611D0CFC" w14:textId="77777777" w:rsidTr="00627105">
        <w:trPr>
          <w:trHeight w:val="330"/>
          <w:jc w:val="center"/>
        </w:trPr>
        <w:tc>
          <w:tcPr>
            <w:tcW w:w="1985" w:type="dxa"/>
            <w:tcBorders>
              <w:top w:val="nil"/>
              <w:left w:val="nil"/>
            </w:tcBorders>
            <w:shd w:val="clear" w:color="auto" w:fill="auto"/>
            <w:vAlign w:val="bottom"/>
          </w:tcPr>
          <w:p w14:paraId="644946A8" w14:textId="77777777" w:rsidR="00863BDC" w:rsidRPr="000872C3" w:rsidRDefault="00863BDC" w:rsidP="00627105">
            <w:pPr>
              <w:rPr>
                <w:rFonts w:ascii="Times New Roman" w:hAnsi="Times New Roman"/>
                <w:color w:val="000000" w:themeColor="text1"/>
                <w:lang w:val="en-MY"/>
              </w:rPr>
            </w:pPr>
            <w:r w:rsidRPr="000872C3">
              <w:rPr>
                <w:rFonts w:ascii="Times New Roman" w:hAnsi="Times New Roman"/>
                <w:color w:val="000000" w:themeColor="text1"/>
                <w:lang w:val="en-MY"/>
              </w:rPr>
              <w:t xml:space="preserve">Years of </w:t>
            </w:r>
            <w:r>
              <w:rPr>
                <w:rFonts w:ascii="Times New Roman" w:hAnsi="Times New Roman"/>
                <w:color w:val="000000" w:themeColor="text1"/>
                <w:lang w:val="en-MY"/>
              </w:rPr>
              <w:t>T</w:t>
            </w:r>
            <w:r w:rsidRPr="000872C3">
              <w:rPr>
                <w:rFonts w:ascii="Times New Roman" w:hAnsi="Times New Roman"/>
                <w:color w:val="000000" w:themeColor="text1"/>
                <w:lang w:val="en-MY"/>
              </w:rPr>
              <w:t>eaching</w:t>
            </w:r>
          </w:p>
        </w:tc>
        <w:tc>
          <w:tcPr>
            <w:tcW w:w="2694" w:type="dxa"/>
            <w:shd w:val="clear" w:color="auto" w:fill="FFFFFF"/>
            <w:vAlign w:val="center"/>
          </w:tcPr>
          <w:p w14:paraId="6A287B29"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 to 3 years</w:t>
            </w:r>
          </w:p>
        </w:tc>
        <w:tc>
          <w:tcPr>
            <w:tcW w:w="1276" w:type="dxa"/>
            <w:shd w:val="clear" w:color="auto" w:fill="FFFFFF"/>
            <w:vAlign w:val="center"/>
          </w:tcPr>
          <w:p w14:paraId="2E09D5D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9</w:t>
            </w:r>
          </w:p>
        </w:tc>
        <w:tc>
          <w:tcPr>
            <w:tcW w:w="1700" w:type="dxa"/>
            <w:shd w:val="clear" w:color="auto" w:fill="FFFFFF"/>
            <w:vAlign w:val="center"/>
          </w:tcPr>
          <w:p w14:paraId="4A5CB1C7"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11.3</w:t>
            </w:r>
          </w:p>
        </w:tc>
      </w:tr>
      <w:tr w:rsidR="00863BDC" w:rsidRPr="000872C3" w14:paraId="751AD3AF" w14:textId="77777777" w:rsidTr="00627105">
        <w:trPr>
          <w:trHeight w:val="330"/>
          <w:jc w:val="center"/>
        </w:trPr>
        <w:tc>
          <w:tcPr>
            <w:tcW w:w="1985" w:type="dxa"/>
            <w:tcBorders>
              <w:top w:val="nil"/>
              <w:left w:val="nil"/>
            </w:tcBorders>
            <w:shd w:val="clear" w:color="auto" w:fill="auto"/>
            <w:vAlign w:val="bottom"/>
          </w:tcPr>
          <w:p w14:paraId="32881CC1"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2AC3DF99"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 to 6 years</w:t>
            </w:r>
          </w:p>
        </w:tc>
        <w:tc>
          <w:tcPr>
            <w:tcW w:w="1276" w:type="dxa"/>
            <w:tcBorders>
              <w:top w:val="nil"/>
            </w:tcBorders>
            <w:shd w:val="clear" w:color="auto" w:fill="FFFFFF"/>
            <w:vAlign w:val="center"/>
          </w:tcPr>
          <w:p w14:paraId="3765AF00"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11</w:t>
            </w:r>
          </w:p>
        </w:tc>
        <w:tc>
          <w:tcPr>
            <w:tcW w:w="1700" w:type="dxa"/>
            <w:tcBorders>
              <w:top w:val="nil"/>
            </w:tcBorders>
            <w:shd w:val="clear" w:color="auto" w:fill="FFFFFF"/>
            <w:vAlign w:val="center"/>
          </w:tcPr>
          <w:p w14:paraId="52F7523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13.8</w:t>
            </w:r>
          </w:p>
        </w:tc>
      </w:tr>
      <w:tr w:rsidR="00863BDC" w:rsidRPr="000872C3" w14:paraId="06F6428F" w14:textId="77777777" w:rsidTr="00627105">
        <w:trPr>
          <w:trHeight w:val="330"/>
          <w:jc w:val="center"/>
        </w:trPr>
        <w:tc>
          <w:tcPr>
            <w:tcW w:w="1985" w:type="dxa"/>
            <w:tcBorders>
              <w:top w:val="nil"/>
              <w:left w:val="nil"/>
            </w:tcBorders>
            <w:shd w:val="clear" w:color="auto" w:fill="auto"/>
            <w:vAlign w:val="bottom"/>
          </w:tcPr>
          <w:p w14:paraId="2137E580"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786C1BF7"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7 to 9 years</w:t>
            </w:r>
          </w:p>
        </w:tc>
        <w:tc>
          <w:tcPr>
            <w:tcW w:w="1276" w:type="dxa"/>
            <w:tcBorders>
              <w:top w:val="nil"/>
            </w:tcBorders>
            <w:shd w:val="clear" w:color="auto" w:fill="FFFFFF"/>
            <w:vAlign w:val="center"/>
          </w:tcPr>
          <w:p w14:paraId="6679C2F9"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12</w:t>
            </w:r>
          </w:p>
        </w:tc>
        <w:tc>
          <w:tcPr>
            <w:tcW w:w="1700" w:type="dxa"/>
            <w:tcBorders>
              <w:top w:val="nil"/>
            </w:tcBorders>
            <w:shd w:val="clear" w:color="auto" w:fill="FFFFFF"/>
            <w:vAlign w:val="center"/>
          </w:tcPr>
          <w:p w14:paraId="6839A83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15</w:t>
            </w:r>
          </w:p>
        </w:tc>
      </w:tr>
      <w:tr w:rsidR="00863BDC" w:rsidRPr="000872C3" w14:paraId="1AA4DBB4" w14:textId="77777777" w:rsidTr="00627105">
        <w:trPr>
          <w:trHeight w:val="330"/>
          <w:jc w:val="center"/>
        </w:trPr>
        <w:tc>
          <w:tcPr>
            <w:tcW w:w="1985" w:type="dxa"/>
            <w:tcBorders>
              <w:top w:val="nil"/>
              <w:left w:val="nil"/>
            </w:tcBorders>
            <w:shd w:val="clear" w:color="auto" w:fill="auto"/>
            <w:vAlign w:val="bottom"/>
          </w:tcPr>
          <w:p w14:paraId="30642ADD"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DCD1BA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10 to 13 years</w:t>
            </w:r>
          </w:p>
        </w:tc>
        <w:tc>
          <w:tcPr>
            <w:tcW w:w="1276" w:type="dxa"/>
            <w:tcBorders>
              <w:top w:val="nil"/>
            </w:tcBorders>
            <w:shd w:val="clear" w:color="auto" w:fill="FFFFFF"/>
            <w:vAlign w:val="center"/>
          </w:tcPr>
          <w:p w14:paraId="10A9C3F0"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8</w:t>
            </w:r>
          </w:p>
        </w:tc>
        <w:tc>
          <w:tcPr>
            <w:tcW w:w="1700" w:type="dxa"/>
            <w:tcBorders>
              <w:top w:val="nil"/>
            </w:tcBorders>
            <w:shd w:val="clear" w:color="auto" w:fill="FFFFFF"/>
            <w:vAlign w:val="center"/>
          </w:tcPr>
          <w:p w14:paraId="5BCE767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10</w:t>
            </w:r>
          </w:p>
        </w:tc>
      </w:tr>
      <w:tr w:rsidR="00863BDC" w:rsidRPr="000872C3" w14:paraId="1E95FAD6" w14:textId="77777777" w:rsidTr="00627105">
        <w:trPr>
          <w:trHeight w:val="330"/>
          <w:jc w:val="center"/>
        </w:trPr>
        <w:tc>
          <w:tcPr>
            <w:tcW w:w="1985" w:type="dxa"/>
            <w:tcBorders>
              <w:top w:val="nil"/>
              <w:left w:val="nil"/>
            </w:tcBorders>
            <w:shd w:val="clear" w:color="auto" w:fill="auto"/>
            <w:vAlign w:val="bottom"/>
          </w:tcPr>
          <w:p w14:paraId="418D3BA4"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6235E5B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14 years and above</w:t>
            </w:r>
          </w:p>
        </w:tc>
        <w:tc>
          <w:tcPr>
            <w:tcW w:w="1276" w:type="dxa"/>
            <w:tcBorders>
              <w:top w:val="nil"/>
            </w:tcBorders>
            <w:shd w:val="clear" w:color="auto" w:fill="FFFFFF"/>
            <w:vAlign w:val="center"/>
          </w:tcPr>
          <w:p w14:paraId="48BA368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40</w:t>
            </w:r>
          </w:p>
        </w:tc>
        <w:tc>
          <w:tcPr>
            <w:tcW w:w="1700" w:type="dxa"/>
            <w:tcBorders>
              <w:top w:val="nil"/>
            </w:tcBorders>
            <w:shd w:val="clear" w:color="auto" w:fill="FFFFFF"/>
            <w:vAlign w:val="center"/>
          </w:tcPr>
          <w:p w14:paraId="2AC9E65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50</w:t>
            </w:r>
          </w:p>
        </w:tc>
      </w:tr>
      <w:tr w:rsidR="00863BDC" w:rsidRPr="000872C3" w14:paraId="63A3CE94" w14:textId="77777777" w:rsidTr="00627105">
        <w:trPr>
          <w:trHeight w:val="330"/>
          <w:jc w:val="center"/>
        </w:trPr>
        <w:tc>
          <w:tcPr>
            <w:tcW w:w="1985" w:type="dxa"/>
            <w:tcBorders>
              <w:top w:val="nil"/>
              <w:left w:val="nil"/>
            </w:tcBorders>
            <w:shd w:val="clear" w:color="auto" w:fill="auto"/>
            <w:vAlign w:val="bottom"/>
          </w:tcPr>
          <w:p w14:paraId="7AC4A0CE"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645A0076"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Total</w:t>
            </w:r>
          </w:p>
        </w:tc>
        <w:tc>
          <w:tcPr>
            <w:tcW w:w="1276" w:type="dxa"/>
            <w:tcBorders>
              <w:top w:val="nil"/>
            </w:tcBorders>
            <w:shd w:val="clear" w:color="auto" w:fill="FFFFFF"/>
            <w:vAlign w:val="center"/>
          </w:tcPr>
          <w:p w14:paraId="6BD091FF"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80</w:t>
            </w:r>
          </w:p>
        </w:tc>
        <w:tc>
          <w:tcPr>
            <w:tcW w:w="1700" w:type="dxa"/>
            <w:tcBorders>
              <w:top w:val="nil"/>
            </w:tcBorders>
            <w:shd w:val="clear" w:color="auto" w:fill="FFFFFF"/>
            <w:vAlign w:val="center"/>
          </w:tcPr>
          <w:p w14:paraId="3B7DC964"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100</w:t>
            </w:r>
          </w:p>
        </w:tc>
      </w:tr>
      <w:tr w:rsidR="00863BDC" w:rsidRPr="000872C3" w14:paraId="501F8788" w14:textId="77777777" w:rsidTr="00627105">
        <w:trPr>
          <w:trHeight w:val="615"/>
          <w:jc w:val="center"/>
        </w:trPr>
        <w:tc>
          <w:tcPr>
            <w:tcW w:w="1985" w:type="dxa"/>
            <w:tcBorders>
              <w:top w:val="nil"/>
              <w:left w:val="nil"/>
            </w:tcBorders>
            <w:shd w:val="clear" w:color="auto" w:fill="auto"/>
            <w:vAlign w:val="bottom"/>
          </w:tcPr>
          <w:p w14:paraId="1E38E806" w14:textId="77777777" w:rsidR="00863BDC" w:rsidRPr="000872C3" w:rsidRDefault="00863BDC" w:rsidP="00627105">
            <w:pPr>
              <w:rPr>
                <w:rFonts w:ascii="Times New Roman" w:hAnsi="Times New Roman"/>
                <w:color w:val="000000" w:themeColor="text1"/>
                <w:lang w:val="en-MY"/>
              </w:rPr>
            </w:pPr>
            <w:r w:rsidRPr="000872C3">
              <w:rPr>
                <w:rFonts w:ascii="Times New Roman" w:hAnsi="Times New Roman"/>
                <w:color w:val="000000" w:themeColor="text1"/>
                <w:lang w:val="en-MY"/>
              </w:rPr>
              <w:t xml:space="preserve">Institution </w:t>
            </w:r>
          </w:p>
        </w:tc>
        <w:tc>
          <w:tcPr>
            <w:tcW w:w="2694" w:type="dxa"/>
            <w:shd w:val="clear" w:color="auto" w:fill="FFFFFF"/>
            <w:vAlign w:val="center"/>
          </w:tcPr>
          <w:p w14:paraId="0829E30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Primary School</w:t>
            </w:r>
          </w:p>
        </w:tc>
        <w:tc>
          <w:tcPr>
            <w:tcW w:w="1276" w:type="dxa"/>
            <w:shd w:val="clear" w:color="auto" w:fill="FFFFFF"/>
            <w:vAlign w:val="center"/>
          </w:tcPr>
          <w:p w14:paraId="49F67960"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15</w:t>
            </w:r>
          </w:p>
        </w:tc>
        <w:tc>
          <w:tcPr>
            <w:tcW w:w="1700" w:type="dxa"/>
            <w:shd w:val="clear" w:color="auto" w:fill="FFFFFF"/>
            <w:vAlign w:val="center"/>
          </w:tcPr>
          <w:p w14:paraId="0F9B33D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18.8</w:t>
            </w:r>
          </w:p>
        </w:tc>
      </w:tr>
      <w:tr w:rsidR="00863BDC" w:rsidRPr="000872C3" w14:paraId="68B79770" w14:textId="77777777" w:rsidTr="00627105">
        <w:trPr>
          <w:trHeight w:val="330"/>
          <w:jc w:val="center"/>
        </w:trPr>
        <w:tc>
          <w:tcPr>
            <w:tcW w:w="1985" w:type="dxa"/>
            <w:tcBorders>
              <w:top w:val="nil"/>
              <w:left w:val="nil"/>
            </w:tcBorders>
            <w:shd w:val="clear" w:color="auto" w:fill="auto"/>
            <w:vAlign w:val="bottom"/>
          </w:tcPr>
          <w:p w14:paraId="649F457E"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4D39F1D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Secondary School</w:t>
            </w:r>
          </w:p>
        </w:tc>
        <w:tc>
          <w:tcPr>
            <w:tcW w:w="1276" w:type="dxa"/>
            <w:tcBorders>
              <w:top w:val="nil"/>
            </w:tcBorders>
            <w:shd w:val="clear" w:color="auto" w:fill="FFFFFF"/>
            <w:vAlign w:val="center"/>
          </w:tcPr>
          <w:p w14:paraId="4300146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59</w:t>
            </w:r>
          </w:p>
        </w:tc>
        <w:tc>
          <w:tcPr>
            <w:tcW w:w="1700" w:type="dxa"/>
            <w:tcBorders>
              <w:top w:val="nil"/>
            </w:tcBorders>
            <w:shd w:val="clear" w:color="auto" w:fill="FFFFFF"/>
            <w:vAlign w:val="center"/>
          </w:tcPr>
          <w:p w14:paraId="751CB0C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73.8</w:t>
            </w:r>
          </w:p>
        </w:tc>
      </w:tr>
      <w:tr w:rsidR="00863BDC" w:rsidRPr="000872C3" w14:paraId="3C98E434" w14:textId="77777777" w:rsidTr="00627105">
        <w:trPr>
          <w:trHeight w:val="330"/>
          <w:jc w:val="center"/>
        </w:trPr>
        <w:tc>
          <w:tcPr>
            <w:tcW w:w="1985" w:type="dxa"/>
            <w:tcBorders>
              <w:top w:val="nil"/>
              <w:left w:val="nil"/>
            </w:tcBorders>
            <w:shd w:val="clear" w:color="auto" w:fill="auto"/>
            <w:vAlign w:val="bottom"/>
          </w:tcPr>
          <w:p w14:paraId="6639A456"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4C6272B9"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Tertiary Institution</w:t>
            </w:r>
          </w:p>
        </w:tc>
        <w:tc>
          <w:tcPr>
            <w:tcW w:w="1276" w:type="dxa"/>
            <w:tcBorders>
              <w:top w:val="nil"/>
            </w:tcBorders>
            <w:shd w:val="clear" w:color="auto" w:fill="FFFFFF"/>
            <w:vAlign w:val="center"/>
          </w:tcPr>
          <w:p w14:paraId="77D80A3B"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6</w:t>
            </w:r>
          </w:p>
        </w:tc>
        <w:tc>
          <w:tcPr>
            <w:tcW w:w="1700" w:type="dxa"/>
            <w:tcBorders>
              <w:top w:val="nil"/>
            </w:tcBorders>
            <w:shd w:val="clear" w:color="auto" w:fill="FFFFFF"/>
            <w:vAlign w:val="center"/>
          </w:tcPr>
          <w:p w14:paraId="360D704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7.5</w:t>
            </w:r>
          </w:p>
        </w:tc>
      </w:tr>
      <w:tr w:rsidR="00863BDC" w:rsidRPr="000872C3" w14:paraId="73520BAB" w14:textId="77777777" w:rsidTr="00627105">
        <w:trPr>
          <w:trHeight w:val="330"/>
          <w:jc w:val="center"/>
        </w:trPr>
        <w:tc>
          <w:tcPr>
            <w:tcW w:w="1985" w:type="dxa"/>
            <w:tcBorders>
              <w:top w:val="nil"/>
              <w:left w:val="nil"/>
            </w:tcBorders>
            <w:shd w:val="clear" w:color="auto" w:fill="auto"/>
            <w:vAlign w:val="bottom"/>
          </w:tcPr>
          <w:p w14:paraId="50777043"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111A9E39"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Total</w:t>
            </w:r>
          </w:p>
        </w:tc>
        <w:tc>
          <w:tcPr>
            <w:tcW w:w="1276" w:type="dxa"/>
            <w:tcBorders>
              <w:top w:val="nil"/>
            </w:tcBorders>
            <w:shd w:val="clear" w:color="auto" w:fill="FFFFFF"/>
            <w:vAlign w:val="center"/>
          </w:tcPr>
          <w:p w14:paraId="4534A90E"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80</w:t>
            </w:r>
          </w:p>
        </w:tc>
        <w:tc>
          <w:tcPr>
            <w:tcW w:w="1700" w:type="dxa"/>
            <w:tcBorders>
              <w:top w:val="nil"/>
            </w:tcBorders>
            <w:shd w:val="clear" w:color="auto" w:fill="FFFFFF"/>
            <w:vAlign w:val="center"/>
          </w:tcPr>
          <w:p w14:paraId="10464858"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100</w:t>
            </w:r>
          </w:p>
        </w:tc>
      </w:tr>
      <w:tr w:rsidR="00863BDC" w:rsidRPr="000872C3" w14:paraId="76B37576" w14:textId="77777777" w:rsidTr="00627105">
        <w:trPr>
          <w:trHeight w:val="330"/>
          <w:jc w:val="center"/>
        </w:trPr>
        <w:tc>
          <w:tcPr>
            <w:tcW w:w="1985" w:type="dxa"/>
            <w:tcBorders>
              <w:top w:val="nil"/>
              <w:left w:val="nil"/>
            </w:tcBorders>
            <w:shd w:val="clear" w:color="auto" w:fill="auto"/>
            <w:vAlign w:val="bottom"/>
          </w:tcPr>
          <w:p w14:paraId="2D9685B3" w14:textId="77777777" w:rsidR="00863BDC" w:rsidRPr="000872C3" w:rsidRDefault="00863BDC" w:rsidP="00627105">
            <w:pPr>
              <w:rPr>
                <w:rFonts w:ascii="Times New Roman" w:hAnsi="Times New Roman"/>
                <w:color w:val="000000" w:themeColor="text1"/>
                <w:lang w:val="en-MY"/>
              </w:rPr>
            </w:pPr>
            <w:r w:rsidRPr="000872C3">
              <w:rPr>
                <w:rFonts w:ascii="Times New Roman" w:hAnsi="Times New Roman"/>
                <w:color w:val="000000" w:themeColor="text1"/>
                <w:lang w:val="en-MY"/>
              </w:rPr>
              <w:t xml:space="preserve">State </w:t>
            </w:r>
          </w:p>
        </w:tc>
        <w:tc>
          <w:tcPr>
            <w:tcW w:w="2694" w:type="dxa"/>
            <w:shd w:val="clear" w:color="auto" w:fill="FFFFFF"/>
            <w:vAlign w:val="center"/>
          </w:tcPr>
          <w:p w14:paraId="0293F12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Pahang</w:t>
            </w:r>
          </w:p>
        </w:tc>
        <w:tc>
          <w:tcPr>
            <w:tcW w:w="1276" w:type="dxa"/>
            <w:shd w:val="clear" w:color="auto" w:fill="FFFFFF"/>
            <w:vAlign w:val="center"/>
          </w:tcPr>
          <w:p w14:paraId="0096554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54</w:t>
            </w:r>
          </w:p>
        </w:tc>
        <w:tc>
          <w:tcPr>
            <w:tcW w:w="1700" w:type="dxa"/>
            <w:shd w:val="clear" w:color="auto" w:fill="FFFFFF"/>
            <w:vAlign w:val="center"/>
          </w:tcPr>
          <w:p w14:paraId="225374C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67.5</w:t>
            </w:r>
          </w:p>
        </w:tc>
      </w:tr>
      <w:tr w:rsidR="00863BDC" w:rsidRPr="000872C3" w14:paraId="1A32E808" w14:textId="77777777" w:rsidTr="00627105">
        <w:trPr>
          <w:trHeight w:val="330"/>
          <w:jc w:val="center"/>
        </w:trPr>
        <w:tc>
          <w:tcPr>
            <w:tcW w:w="1985" w:type="dxa"/>
            <w:tcBorders>
              <w:top w:val="nil"/>
              <w:left w:val="nil"/>
            </w:tcBorders>
            <w:shd w:val="clear" w:color="auto" w:fill="auto"/>
            <w:vAlign w:val="bottom"/>
          </w:tcPr>
          <w:p w14:paraId="5DAE1D00"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7B9B653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Terengganu</w:t>
            </w:r>
          </w:p>
        </w:tc>
        <w:tc>
          <w:tcPr>
            <w:tcW w:w="1276" w:type="dxa"/>
            <w:tcBorders>
              <w:top w:val="nil"/>
            </w:tcBorders>
            <w:shd w:val="clear" w:color="auto" w:fill="FFFFFF"/>
            <w:vAlign w:val="center"/>
          </w:tcPr>
          <w:p w14:paraId="13879FA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55041F5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2DAE8F7B" w14:textId="77777777" w:rsidTr="00627105">
        <w:trPr>
          <w:trHeight w:val="330"/>
          <w:jc w:val="center"/>
        </w:trPr>
        <w:tc>
          <w:tcPr>
            <w:tcW w:w="1985" w:type="dxa"/>
            <w:tcBorders>
              <w:top w:val="nil"/>
              <w:left w:val="nil"/>
            </w:tcBorders>
            <w:shd w:val="clear" w:color="auto" w:fill="auto"/>
            <w:vAlign w:val="bottom"/>
          </w:tcPr>
          <w:p w14:paraId="2DFC40D1"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414F577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Kelantan</w:t>
            </w:r>
          </w:p>
        </w:tc>
        <w:tc>
          <w:tcPr>
            <w:tcW w:w="1276" w:type="dxa"/>
            <w:tcBorders>
              <w:top w:val="nil"/>
            </w:tcBorders>
            <w:shd w:val="clear" w:color="auto" w:fill="FFFFFF"/>
            <w:vAlign w:val="center"/>
          </w:tcPr>
          <w:p w14:paraId="1BDB12E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w:t>
            </w:r>
          </w:p>
        </w:tc>
        <w:tc>
          <w:tcPr>
            <w:tcW w:w="1700" w:type="dxa"/>
            <w:tcBorders>
              <w:top w:val="nil"/>
            </w:tcBorders>
            <w:shd w:val="clear" w:color="auto" w:fill="FFFFFF"/>
            <w:vAlign w:val="center"/>
          </w:tcPr>
          <w:p w14:paraId="3E71C56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5</w:t>
            </w:r>
          </w:p>
        </w:tc>
      </w:tr>
      <w:tr w:rsidR="00863BDC" w:rsidRPr="000872C3" w14:paraId="6CB7A78D" w14:textId="77777777" w:rsidTr="00627105">
        <w:trPr>
          <w:trHeight w:val="330"/>
          <w:jc w:val="center"/>
        </w:trPr>
        <w:tc>
          <w:tcPr>
            <w:tcW w:w="1985" w:type="dxa"/>
            <w:tcBorders>
              <w:top w:val="nil"/>
              <w:left w:val="nil"/>
            </w:tcBorders>
            <w:shd w:val="clear" w:color="auto" w:fill="auto"/>
            <w:vAlign w:val="bottom"/>
          </w:tcPr>
          <w:p w14:paraId="1CC328B8"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5FDD5D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Selangor</w:t>
            </w:r>
          </w:p>
        </w:tc>
        <w:tc>
          <w:tcPr>
            <w:tcW w:w="1276" w:type="dxa"/>
            <w:tcBorders>
              <w:top w:val="nil"/>
            </w:tcBorders>
            <w:shd w:val="clear" w:color="auto" w:fill="FFFFFF"/>
            <w:vAlign w:val="center"/>
          </w:tcPr>
          <w:p w14:paraId="7600648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6</w:t>
            </w:r>
          </w:p>
        </w:tc>
        <w:tc>
          <w:tcPr>
            <w:tcW w:w="1700" w:type="dxa"/>
            <w:tcBorders>
              <w:top w:val="nil"/>
            </w:tcBorders>
            <w:shd w:val="clear" w:color="auto" w:fill="FFFFFF"/>
            <w:vAlign w:val="center"/>
          </w:tcPr>
          <w:p w14:paraId="081D725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7.5</w:t>
            </w:r>
          </w:p>
        </w:tc>
      </w:tr>
      <w:tr w:rsidR="00863BDC" w:rsidRPr="000872C3" w14:paraId="4DF0BCAF" w14:textId="77777777" w:rsidTr="00627105">
        <w:trPr>
          <w:trHeight w:val="330"/>
          <w:jc w:val="center"/>
        </w:trPr>
        <w:tc>
          <w:tcPr>
            <w:tcW w:w="1985" w:type="dxa"/>
            <w:tcBorders>
              <w:top w:val="nil"/>
              <w:left w:val="nil"/>
            </w:tcBorders>
            <w:shd w:val="clear" w:color="auto" w:fill="auto"/>
            <w:vAlign w:val="bottom"/>
          </w:tcPr>
          <w:p w14:paraId="5CA3BE69"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10CCBB7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Perak</w:t>
            </w:r>
          </w:p>
        </w:tc>
        <w:tc>
          <w:tcPr>
            <w:tcW w:w="1276" w:type="dxa"/>
            <w:tcBorders>
              <w:top w:val="nil"/>
            </w:tcBorders>
            <w:shd w:val="clear" w:color="auto" w:fill="FFFFFF"/>
            <w:vAlign w:val="center"/>
          </w:tcPr>
          <w:p w14:paraId="19402DE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w:t>
            </w:r>
          </w:p>
        </w:tc>
        <w:tc>
          <w:tcPr>
            <w:tcW w:w="1700" w:type="dxa"/>
            <w:tcBorders>
              <w:top w:val="nil"/>
            </w:tcBorders>
            <w:shd w:val="clear" w:color="auto" w:fill="FFFFFF"/>
            <w:vAlign w:val="center"/>
          </w:tcPr>
          <w:p w14:paraId="4E2DCBD0"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2.5</w:t>
            </w:r>
          </w:p>
        </w:tc>
      </w:tr>
      <w:tr w:rsidR="00863BDC" w:rsidRPr="000872C3" w14:paraId="595D60DE" w14:textId="77777777" w:rsidTr="00627105">
        <w:trPr>
          <w:trHeight w:val="330"/>
          <w:jc w:val="center"/>
        </w:trPr>
        <w:tc>
          <w:tcPr>
            <w:tcW w:w="1985" w:type="dxa"/>
            <w:tcBorders>
              <w:top w:val="nil"/>
              <w:left w:val="nil"/>
            </w:tcBorders>
            <w:shd w:val="clear" w:color="auto" w:fill="auto"/>
            <w:vAlign w:val="bottom"/>
          </w:tcPr>
          <w:p w14:paraId="2783626A"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7663320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WP Kuala Lumpur</w:t>
            </w:r>
          </w:p>
        </w:tc>
        <w:tc>
          <w:tcPr>
            <w:tcW w:w="1276" w:type="dxa"/>
            <w:tcBorders>
              <w:top w:val="nil"/>
            </w:tcBorders>
            <w:shd w:val="clear" w:color="auto" w:fill="FFFFFF"/>
            <w:vAlign w:val="center"/>
          </w:tcPr>
          <w:p w14:paraId="568244B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5E9370DB"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2EF26263" w14:textId="77777777" w:rsidTr="00627105">
        <w:trPr>
          <w:trHeight w:val="330"/>
          <w:jc w:val="center"/>
        </w:trPr>
        <w:tc>
          <w:tcPr>
            <w:tcW w:w="1985" w:type="dxa"/>
            <w:tcBorders>
              <w:top w:val="nil"/>
              <w:left w:val="nil"/>
            </w:tcBorders>
            <w:shd w:val="clear" w:color="auto" w:fill="auto"/>
            <w:vAlign w:val="bottom"/>
          </w:tcPr>
          <w:p w14:paraId="6E5A0049"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DC9CFFB"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Negeri Sembilan</w:t>
            </w:r>
          </w:p>
        </w:tc>
        <w:tc>
          <w:tcPr>
            <w:tcW w:w="1276" w:type="dxa"/>
            <w:tcBorders>
              <w:top w:val="nil"/>
            </w:tcBorders>
            <w:shd w:val="clear" w:color="auto" w:fill="FFFFFF"/>
            <w:vAlign w:val="center"/>
          </w:tcPr>
          <w:p w14:paraId="123C938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w:t>
            </w:r>
          </w:p>
        </w:tc>
        <w:tc>
          <w:tcPr>
            <w:tcW w:w="1700" w:type="dxa"/>
            <w:tcBorders>
              <w:top w:val="nil"/>
            </w:tcBorders>
            <w:shd w:val="clear" w:color="auto" w:fill="FFFFFF"/>
            <w:vAlign w:val="center"/>
          </w:tcPr>
          <w:p w14:paraId="38F520A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2.5</w:t>
            </w:r>
          </w:p>
        </w:tc>
      </w:tr>
      <w:tr w:rsidR="00863BDC" w:rsidRPr="000872C3" w14:paraId="140914B6" w14:textId="77777777" w:rsidTr="00627105">
        <w:trPr>
          <w:trHeight w:val="330"/>
          <w:jc w:val="center"/>
        </w:trPr>
        <w:tc>
          <w:tcPr>
            <w:tcW w:w="1985" w:type="dxa"/>
            <w:tcBorders>
              <w:top w:val="nil"/>
              <w:left w:val="nil"/>
            </w:tcBorders>
            <w:shd w:val="clear" w:color="auto" w:fill="auto"/>
            <w:vAlign w:val="bottom"/>
          </w:tcPr>
          <w:p w14:paraId="23B540E4"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7B8724E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Melaka</w:t>
            </w:r>
          </w:p>
        </w:tc>
        <w:tc>
          <w:tcPr>
            <w:tcW w:w="1276" w:type="dxa"/>
            <w:tcBorders>
              <w:top w:val="nil"/>
            </w:tcBorders>
            <w:shd w:val="clear" w:color="auto" w:fill="FFFFFF"/>
            <w:vAlign w:val="center"/>
          </w:tcPr>
          <w:p w14:paraId="0A9F5CA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w:t>
            </w:r>
          </w:p>
        </w:tc>
        <w:tc>
          <w:tcPr>
            <w:tcW w:w="1700" w:type="dxa"/>
            <w:tcBorders>
              <w:top w:val="nil"/>
            </w:tcBorders>
            <w:shd w:val="clear" w:color="auto" w:fill="FFFFFF"/>
            <w:vAlign w:val="center"/>
          </w:tcPr>
          <w:p w14:paraId="1EB154A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3.8</w:t>
            </w:r>
          </w:p>
        </w:tc>
      </w:tr>
      <w:tr w:rsidR="00863BDC" w:rsidRPr="000872C3" w14:paraId="70CD21FF" w14:textId="77777777" w:rsidTr="00627105">
        <w:trPr>
          <w:trHeight w:val="330"/>
          <w:jc w:val="center"/>
        </w:trPr>
        <w:tc>
          <w:tcPr>
            <w:tcW w:w="1985" w:type="dxa"/>
            <w:tcBorders>
              <w:top w:val="nil"/>
              <w:left w:val="nil"/>
            </w:tcBorders>
            <w:shd w:val="clear" w:color="auto" w:fill="auto"/>
            <w:vAlign w:val="bottom"/>
          </w:tcPr>
          <w:p w14:paraId="3B6C4AA2"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4477EB6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Johor</w:t>
            </w:r>
          </w:p>
        </w:tc>
        <w:tc>
          <w:tcPr>
            <w:tcW w:w="1276" w:type="dxa"/>
            <w:tcBorders>
              <w:top w:val="nil"/>
            </w:tcBorders>
            <w:shd w:val="clear" w:color="auto" w:fill="FFFFFF"/>
            <w:vAlign w:val="center"/>
          </w:tcPr>
          <w:p w14:paraId="478E1A31"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318FB2D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0577A29F" w14:textId="77777777" w:rsidTr="00627105">
        <w:trPr>
          <w:trHeight w:val="330"/>
          <w:jc w:val="center"/>
        </w:trPr>
        <w:tc>
          <w:tcPr>
            <w:tcW w:w="1985" w:type="dxa"/>
            <w:tcBorders>
              <w:top w:val="nil"/>
              <w:left w:val="nil"/>
            </w:tcBorders>
            <w:shd w:val="clear" w:color="auto" w:fill="auto"/>
            <w:vAlign w:val="bottom"/>
          </w:tcPr>
          <w:p w14:paraId="089E1473"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338326F7"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Pulau Pinang</w:t>
            </w:r>
          </w:p>
        </w:tc>
        <w:tc>
          <w:tcPr>
            <w:tcW w:w="1276" w:type="dxa"/>
            <w:tcBorders>
              <w:top w:val="nil"/>
            </w:tcBorders>
            <w:shd w:val="clear" w:color="auto" w:fill="FFFFFF"/>
            <w:vAlign w:val="center"/>
          </w:tcPr>
          <w:p w14:paraId="497AAB7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0211F1D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16A2DDFA" w14:textId="77777777" w:rsidTr="00627105">
        <w:trPr>
          <w:trHeight w:val="330"/>
          <w:jc w:val="center"/>
        </w:trPr>
        <w:tc>
          <w:tcPr>
            <w:tcW w:w="1985" w:type="dxa"/>
            <w:tcBorders>
              <w:top w:val="nil"/>
              <w:left w:val="nil"/>
            </w:tcBorders>
            <w:shd w:val="clear" w:color="auto" w:fill="auto"/>
            <w:vAlign w:val="bottom"/>
          </w:tcPr>
          <w:p w14:paraId="59A65540"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5D215E8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Kedah</w:t>
            </w:r>
          </w:p>
        </w:tc>
        <w:tc>
          <w:tcPr>
            <w:tcW w:w="1276" w:type="dxa"/>
            <w:tcBorders>
              <w:top w:val="nil"/>
            </w:tcBorders>
            <w:shd w:val="clear" w:color="auto" w:fill="FFFFFF"/>
            <w:vAlign w:val="center"/>
          </w:tcPr>
          <w:p w14:paraId="6433DC8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4</w:t>
            </w:r>
          </w:p>
        </w:tc>
        <w:tc>
          <w:tcPr>
            <w:tcW w:w="1700" w:type="dxa"/>
            <w:tcBorders>
              <w:top w:val="nil"/>
            </w:tcBorders>
            <w:shd w:val="clear" w:color="auto" w:fill="FFFFFF"/>
            <w:vAlign w:val="center"/>
          </w:tcPr>
          <w:p w14:paraId="34A0C49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5</w:t>
            </w:r>
          </w:p>
        </w:tc>
      </w:tr>
      <w:tr w:rsidR="00863BDC" w:rsidRPr="000872C3" w14:paraId="2F051DF9" w14:textId="77777777" w:rsidTr="00627105">
        <w:trPr>
          <w:trHeight w:val="330"/>
          <w:jc w:val="center"/>
        </w:trPr>
        <w:tc>
          <w:tcPr>
            <w:tcW w:w="1985" w:type="dxa"/>
            <w:tcBorders>
              <w:top w:val="nil"/>
              <w:left w:val="nil"/>
            </w:tcBorders>
            <w:shd w:val="clear" w:color="auto" w:fill="auto"/>
            <w:vAlign w:val="bottom"/>
          </w:tcPr>
          <w:p w14:paraId="012A82BC"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56E621A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Sabah</w:t>
            </w:r>
          </w:p>
        </w:tc>
        <w:tc>
          <w:tcPr>
            <w:tcW w:w="1276" w:type="dxa"/>
            <w:tcBorders>
              <w:top w:val="nil"/>
            </w:tcBorders>
            <w:shd w:val="clear" w:color="auto" w:fill="FFFFFF"/>
            <w:vAlign w:val="center"/>
          </w:tcPr>
          <w:p w14:paraId="55A5650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4521715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37D7225A" w14:textId="77777777" w:rsidTr="00627105">
        <w:trPr>
          <w:trHeight w:val="330"/>
          <w:jc w:val="center"/>
        </w:trPr>
        <w:tc>
          <w:tcPr>
            <w:tcW w:w="1985" w:type="dxa"/>
            <w:tcBorders>
              <w:top w:val="nil"/>
              <w:left w:val="nil"/>
            </w:tcBorders>
            <w:shd w:val="clear" w:color="auto" w:fill="auto"/>
            <w:vAlign w:val="bottom"/>
          </w:tcPr>
          <w:p w14:paraId="725BA25C"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40709982"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Total</w:t>
            </w:r>
          </w:p>
        </w:tc>
        <w:tc>
          <w:tcPr>
            <w:tcW w:w="1276" w:type="dxa"/>
            <w:tcBorders>
              <w:top w:val="nil"/>
            </w:tcBorders>
            <w:shd w:val="clear" w:color="auto" w:fill="FFFFFF"/>
            <w:vAlign w:val="center"/>
          </w:tcPr>
          <w:p w14:paraId="3ABDF442"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80</w:t>
            </w:r>
          </w:p>
        </w:tc>
        <w:tc>
          <w:tcPr>
            <w:tcW w:w="1700" w:type="dxa"/>
            <w:tcBorders>
              <w:top w:val="nil"/>
            </w:tcBorders>
            <w:shd w:val="clear" w:color="auto" w:fill="FFFFFF"/>
            <w:vAlign w:val="center"/>
          </w:tcPr>
          <w:p w14:paraId="24504E43"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100</w:t>
            </w:r>
          </w:p>
        </w:tc>
      </w:tr>
      <w:tr w:rsidR="00863BDC" w:rsidRPr="000872C3" w14:paraId="68937D57" w14:textId="77777777" w:rsidTr="00627105">
        <w:trPr>
          <w:trHeight w:val="330"/>
          <w:jc w:val="center"/>
        </w:trPr>
        <w:tc>
          <w:tcPr>
            <w:tcW w:w="1985" w:type="dxa"/>
            <w:tcBorders>
              <w:top w:val="nil"/>
              <w:left w:val="nil"/>
            </w:tcBorders>
            <w:shd w:val="clear" w:color="auto" w:fill="auto"/>
            <w:vAlign w:val="bottom"/>
          </w:tcPr>
          <w:p w14:paraId="534DB182" w14:textId="77777777" w:rsidR="00863BDC" w:rsidRPr="000872C3" w:rsidRDefault="00863BDC" w:rsidP="00627105">
            <w:pPr>
              <w:rPr>
                <w:rFonts w:ascii="Times New Roman" w:hAnsi="Times New Roman"/>
                <w:color w:val="000000" w:themeColor="text1"/>
                <w:lang w:val="en-MY"/>
              </w:rPr>
            </w:pPr>
            <w:r w:rsidRPr="000872C3">
              <w:rPr>
                <w:rFonts w:ascii="Times New Roman" w:hAnsi="Times New Roman"/>
                <w:color w:val="000000" w:themeColor="text1"/>
                <w:lang w:val="en-MY"/>
              </w:rPr>
              <w:t xml:space="preserve">Subject </w:t>
            </w:r>
          </w:p>
        </w:tc>
        <w:tc>
          <w:tcPr>
            <w:tcW w:w="2694" w:type="dxa"/>
            <w:shd w:val="clear" w:color="auto" w:fill="FFFFFF"/>
            <w:vAlign w:val="center"/>
          </w:tcPr>
          <w:p w14:paraId="669FA7C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 xml:space="preserve">Bahasa </w:t>
            </w:r>
            <w:proofErr w:type="spellStart"/>
            <w:r w:rsidRPr="000872C3">
              <w:rPr>
                <w:rFonts w:ascii="Times New Roman" w:hAnsi="Times New Roman"/>
                <w:color w:val="000000" w:themeColor="text1"/>
                <w:lang w:val="en-MY"/>
              </w:rPr>
              <w:t>Melayu</w:t>
            </w:r>
            <w:proofErr w:type="spellEnd"/>
          </w:p>
        </w:tc>
        <w:tc>
          <w:tcPr>
            <w:tcW w:w="1276" w:type="dxa"/>
            <w:shd w:val="clear" w:color="auto" w:fill="FFFFFF"/>
            <w:vAlign w:val="center"/>
          </w:tcPr>
          <w:p w14:paraId="15F3AE0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6</w:t>
            </w:r>
          </w:p>
        </w:tc>
        <w:tc>
          <w:tcPr>
            <w:tcW w:w="1700" w:type="dxa"/>
            <w:shd w:val="clear" w:color="auto" w:fill="FFFFFF"/>
            <w:vAlign w:val="center"/>
          </w:tcPr>
          <w:p w14:paraId="4067C8E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7.5</w:t>
            </w:r>
          </w:p>
        </w:tc>
      </w:tr>
      <w:tr w:rsidR="00863BDC" w:rsidRPr="000872C3" w14:paraId="28381589" w14:textId="77777777" w:rsidTr="00627105">
        <w:trPr>
          <w:trHeight w:val="330"/>
          <w:jc w:val="center"/>
        </w:trPr>
        <w:tc>
          <w:tcPr>
            <w:tcW w:w="1985" w:type="dxa"/>
            <w:tcBorders>
              <w:top w:val="nil"/>
              <w:left w:val="nil"/>
            </w:tcBorders>
            <w:shd w:val="clear" w:color="auto" w:fill="auto"/>
            <w:vAlign w:val="bottom"/>
          </w:tcPr>
          <w:p w14:paraId="7D3C659E"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111357A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English</w:t>
            </w:r>
          </w:p>
        </w:tc>
        <w:tc>
          <w:tcPr>
            <w:tcW w:w="1276" w:type="dxa"/>
            <w:tcBorders>
              <w:top w:val="nil"/>
            </w:tcBorders>
            <w:shd w:val="clear" w:color="auto" w:fill="FFFFFF"/>
            <w:vAlign w:val="center"/>
          </w:tcPr>
          <w:p w14:paraId="2E15B7C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31</w:t>
            </w:r>
          </w:p>
        </w:tc>
        <w:tc>
          <w:tcPr>
            <w:tcW w:w="1700" w:type="dxa"/>
            <w:tcBorders>
              <w:top w:val="nil"/>
            </w:tcBorders>
            <w:shd w:val="clear" w:color="auto" w:fill="FFFFFF"/>
            <w:vAlign w:val="center"/>
          </w:tcPr>
          <w:p w14:paraId="1238CDB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38.8</w:t>
            </w:r>
          </w:p>
        </w:tc>
      </w:tr>
      <w:tr w:rsidR="00863BDC" w:rsidRPr="000872C3" w14:paraId="48F511EC" w14:textId="77777777" w:rsidTr="00627105">
        <w:trPr>
          <w:trHeight w:val="330"/>
          <w:jc w:val="center"/>
        </w:trPr>
        <w:tc>
          <w:tcPr>
            <w:tcW w:w="1985" w:type="dxa"/>
            <w:tcBorders>
              <w:top w:val="nil"/>
              <w:left w:val="nil"/>
            </w:tcBorders>
            <w:shd w:val="clear" w:color="auto" w:fill="auto"/>
            <w:vAlign w:val="bottom"/>
          </w:tcPr>
          <w:p w14:paraId="0A9EE384"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C8B020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History</w:t>
            </w:r>
          </w:p>
        </w:tc>
        <w:tc>
          <w:tcPr>
            <w:tcW w:w="1276" w:type="dxa"/>
            <w:tcBorders>
              <w:top w:val="nil"/>
            </w:tcBorders>
            <w:shd w:val="clear" w:color="auto" w:fill="FFFFFF"/>
            <w:vAlign w:val="center"/>
          </w:tcPr>
          <w:p w14:paraId="4BD91CB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6330247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503F9555" w14:textId="77777777" w:rsidTr="00627105">
        <w:trPr>
          <w:trHeight w:val="330"/>
          <w:jc w:val="center"/>
        </w:trPr>
        <w:tc>
          <w:tcPr>
            <w:tcW w:w="1985" w:type="dxa"/>
            <w:tcBorders>
              <w:top w:val="nil"/>
              <w:left w:val="nil"/>
            </w:tcBorders>
            <w:shd w:val="clear" w:color="auto" w:fill="auto"/>
            <w:vAlign w:val="bottom"/>
          </w:tcPr>
          <w:p w14:paraId="7CBD7940"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BE1896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Mathematics</w:t>
            </w:r>
          </w:p>
        </w:tc>
        <w:tc>
          <w:tcPr>
            <w:tcW w:w="1276" w:type="dxa"/>
            <w:tcBorders>
              <w:top w:val="nil"/>
            </w:tcBorders>
            <w:shd w:val="clear" w:color="auto" w:fill="FFFFFF"/>
            <w:vAlign w:val="center"/>
          </w:tcPr>
          <w:p w14:paraId="6660354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6</w:t>
            </w:r>
          </w:p>
        </w:tc>
        <w:tc>
          <w:tcPr>
            <w:tcW w:w="1700" w:type="dxa"/>
            <w:tcBorders>
              <w:top w:val="nil"/>
            </w:tcBorders>
            <w:shd w:val="clear" w:color="auto" w:fill="FFFFFF"/>
            <w:vAlign w:val="center"/>
          </w:tcPr>
          <w:p w14:paraId="13E8422E"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7.5</w:t>
            </w:r>
          </w:p>
        </w:tc>
      </w:tr>
      <w:tr w:rsidR="00863BDC" w:rsidRPr="000872C3" w14:paraId="44F88583" w14:textId="77777777" w:rsidTr="00627105">
        <w:trPr>
          <w:trHeight w:val="330"/>
          <w:jc w:val="center"/>
        </w:trPr>
        <w:tc>
          <w:tcPr>
            <w:tcW w:w="1985" w:type="dxa"/>
            <w:tcBorders>
              <w:top w:val="nil"/>
              <w:left w:val="nil"/>
            </w:tcBorders>
            <w:shd w:val="clear" w:color="auto" w:fill="auto"/>
            <w:vAlign w:val="bottom"/>
          </w:tcPr>
          <w:p w14:paraId="3250C7AE"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600923F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Islamic Studies</w:t>
            </w:r>
          </w:p>
        </w:tc>
        <w:tc>
          <w:tcPr>
            <w:tcW w:w="1276" w:type="dxa"/>
            <w:tcBorders>
              <w:top w:val="nil"/>
            </w:tcBorders>
            <w:shd w:val="clear" w:color="auto" w:fill="FFFFFF"/>
            <w:vAlign w:val="center"/>
          </w:tcPr>
          <w:p w14:paraId="59B5BF0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28</w:t>
            </w:r>
          </w:p>
        </w:tc>
        <w:tc>
          <w:tcPr>
            <w:tcW w:w="1700" w:type="dxa"/>
            <w:tcBorders>
              <w:top w:val="nil"/>
            </w:tcBorders>
            <w:shd w:val="clear" w:color="auto" w:fill="FFFFFF"/>
            <w:vAlign w:val="center"/>
          </w:tcPr>
          <w:p w14:paraId="2C6F4D6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35</w:t>
            </w:r>
          </w:p>
        </w:tc>
      </w:tr>
      <w:tr w:rsidR="00863BDC" w:rsidRPr="000872C3" w14:paraId="29666AC9" w14:textId="77777777" w:rsidTr="00627105">
        <w:trPr>
          <w:trHeight w:val="330"/>
          <w:jc w:val="center"/>
        </w:trPr>
        <w:tc>
          <w:tcPr>
            <w:tcW w:w="1985" w:type="dxa"/>
            <w:tcBorders>
              <w:top w:val="nil"/>
              <w:left w:val="nil"/>
            </w:tcBorders>
            <w:shd w:val="clear" w:color="auto" w:fill="auto"/>
            <w:vAlign w:val="bottom"/>
          </w:tcPr>
          <w:p w14:paraId="0D26D56C"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25D65A1E"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Science</w:t>
            </w:r>
          </w:p>
        </w:tc>
        <w:tc>
          <w:tcPr>
            <w:tcW w:w="1276" w:type="dxa"/>
            <w:tcBorders>
              <w:top w:val="nil"/>
            </w:tcBorders>
            <w:shd w:val="clear" w:color="auto" w:fill="FFFFFF"/>
            <w:vAlign w:val="center"/>
          </w:tcPr>
          <w:p w14:paraId="2B4BE81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w:t>
            </w:r>
          </w:p>
        </w:tc>
        <w:tc>
          <w:tcPr>
            <w:tcW w:w="1700" w:type="dxa"/>
            <w:tcBorders>
              <w:top w:val="nil"/>
            </w:tcBorders>
            <w:shd w:val="clear" w:color="auto" w:fill="FFFFFF"/>
            <w:vAlign w:val="center"/>
          </w:tcPr>
          <w:p w14:paraId="1A14C215"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2.5</w:t>
            </w:r>
          </w:p>
        </w:tc>
      </w:tr>
      <w:tr w:rsidR="00863BDC" w:rsidRPr="000872C3" w14:paraId="0BB34F84" w14:textId="77777777" w:rsidTr="00627105">
        <w:trPr>
          <w:trHeight w:val="330"/>
          <w:jc w:val="center"/>
        </w:trPr>
        <w:tc>
          <w:tcPr>
            <w:tcW w:w="1985" w:type="dxa"/>
            <w:tcBorders>
              <w:top w:val="nil"/>
              <w:left w:val="nil"/>
            </w:tcBorders>
            <w:shd w:val="clear" w:color="auto" w:fill="auto"/>
            <w:vAlign w:val="bottom"/>
          </w:tcPr>
          <w:p w14:paraId="591B5B9D"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9967187"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Information and Communication Technology</w:t>
            </w:r>
          </w:p>
        </w:tc>
        <w:tc>
          <w:tcPr>
            <w:tcW w:w="1276" w:type="dxa"/>
            <w:tcBorders>
              <w:top w:val="nil"/>
            </w:tcBorders>
            <w:shd w:val="clear" w:color="auto" w:fill="FFFFFF"/>
            <w:vAlign w:val="center"/>
          </w:tcPr>
          <w:p w14:paraId="6B8DF33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w:t>
            </w:r>
          </w:p>
        </w:tc>
        <w:tc>
          <w:tcPr>
            <w:tcW w:w="1700" w:type="dxa"/>
            <w:tcBorders>
              <w:top w:val="nil"/>
            </w:tcBorders>
            <w:shd w:val="clear" w:color="auto" w:fill="FFFFFF"/>
            <w:vAlign w:val="center"/>
          </w:tcPr>
          <w:p w14:paraId="3FB7DD5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2.5</w:t>
            </w:r>
          </w:p>
        </w:tc>
      </w:tr>
      <w:tr w:rsidR="00863BDC" w:rsidRPr="000872C3" w14:paraId="37948CA6" w14:textId="77777777" w:rsidTr="00627105">
        <w:trPr>
          <w:trHeight w:val="330"/>
          <w:jc w:val="center"/>
        </w:trPr>
        <w:tc>
          <w:tcPr>
            <w:tcW w:w="1985" w:type="dxa"/>
            <w:tcBorders>
              <w:top w:val="nil"/>
              <w:left w:val="nil"/>
            </w:tcBorders>
            <w:shd w:val="clear" w:color="auto" w:fill="auto"/>
            <w:vAlign w:val="bottom"/>
          </w:tcPr>
          <w:p w14:paraId="78FE268F"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491A3136"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Arabic/Foreign Language</w:t>
            </w:r>
          </w:p>
        </w:tc>
        <w:tc>
          <w:tcPr>
            <w:tcW w:w="1276" w:type="dxa"/>
            <w:tcBorders>
              <w:top w:val="nil"/>
            </w:tcBorders>
            <w:shd w:val="clear" w:color="auto" w:fill="FFFFFF"/>
            <w:vAlign w:val="center"/>
          </w:tcPr>
          <w:p w14:paraId="0CDEC8CD"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59CA0E54"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12EF1F65" w14:textId="77777777" w:rsidTr="00627105">
        <w:trPr>
          <w:trHeight w:val="330"/>
          <w:jc w:val="center"/>
        </w:trPr>
        <w:tc>
          <w:tcPr>
            <w:tcW w:w="1985" w:type="dxa"/>
            <w:tcBorders>
              <w:top w:val="nil"/>
              <w:left w:val="nil"/>
            </w:tcBorders>
            <w:shd w:val="clear" w:color="auto" w:fill="auto"/>
            <w:vAlign w:val="bottom"/>
          </w:tcPr>
          <w:p w14:paraId="58E497DE"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54A2F823"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 xml:space="preserve">Literature in </w:t>
            </w:r>
            <w:proofErr w:type="spellStart"/>
            <w:r w:rsidRPr="000872C3">
              <w:rPr>
                <w:rFonts w:ascii="Times New Roman" w:hAnsi="Times New Roman"/>
                <w:color w:val="000000" w:themeColor="text1"/>
                <w:lang w:val="en-MY"/>
              </w:rPr>
              <w:t>Melayu</w:t>
            </w:r>
            <w:proofErr w:type="spellEnd"/>
          </w:p>
        </w:tc>
        <w:tc>
          <w:tcPr>
            <w:tcW w:w="1276" w:type="dxa"/>
            <w:tcBorders>
              <w:top w:val="nil"/>
            </w:tcBorders>
            <w:shd w:val="clear" w:color="auto" w:fill="FFFFFF"/>
            <w:vAlign w:val="center"/>
          </w:tcPr>
          <w:p w14:paraId="0B16446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704B46F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3DC67E32" w14:textId="77777777" w:rsidTr="00627105">
        <w:trPr>
          <w:trHeight w:val="330"/>
          <w:jc w:val="center"/>
        </w:trPr>
        <w:tc>
          <w:tcPr>
            <w:tcW w:w="1985" w:type="dxa"/>
            <w:tcBorders>
              <w:top w:val="nil"/>
              <w:left w:val="nil"/>
            </w:tcBorders>
            <w:shd w:val="clear" w:color="auto" w:fill="auto"/>
            <w:vAlign w:val="bottom"/>
          </w:tcPr>
          <w:p w14:paraId="7A942441"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203FC52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Economics</w:t>
            </w:r>
          </w:p>
        </w:tc>
        <w:tc>
          <w:tcPr>
            <w:tcW w:w="1276" w:type="dxa"/>
            <w:tcBorders>
              <w:top w:val="nil"/>
            </w:tcBorders>
            <w:shd w:val="clear" w:color="auto" w:fill="FFFFFF"/>
            <w:vAlign w:val="center"/>
          </w:tcPr>
          <w:p w14:paraId="497B469A"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19506F32"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541CD331" w14:textId="77777777" w:rsidTr="00627105">
        <w:trPr>
          <w:trHeight w:val="330"/>
          <w:jc w:val="center"/>
        </w:trPr>
        <w:tc>
          <w:tcPr>
            <w:tcW w:w="1985" w:type="dxa"/>
            <w:tcBorders>
              <w:top w:val="nil"/>
              <w:left w:val="nil"/>
            </w:tcBorders>
            <w:shd w:val="clear" w:color="auto" w:fill="auto"/>
            <w:vAlign w:val="bottom"/>
          </w:tcPr>
          <w:p w14:paraId="02E42460"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tcBorders>
            <w:shd w:val="clear" w:color="auto" w:fill="FFFFFF"/>
            <w:vAlign w:val="center"/>
          </w:tcPr>
          <w:p w14:paraId="0554330C"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Visual Arts Education</w:t>
            </w:r>
          </w:p>
        </w:tc>
        <w:tc>
          <w:tcPr>
            <w:tcW w:w="1276" w:type="dxa"/>
            <w:tcBorders>
              <w:top w:val="nil"/>
            </w:tcBorders>
            <w:shd w:val="clear" w:color="auto" w:fill="FFFFFF"/>
            <w:vAlign w:val="center"/>
          </w:tcPr>
          <w:p w14:paraId="0A37015F"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w:t>
            </w:r>
          </w:p>
        </w:tc>
        <w:tc>
          <w:tcPr>
            <w:tcW w:w="1700" w:type="dxa"/>
            <w:tcBorders>
              <w:top w:val="nil"/>
            </w:tcBorders>
            <w:shd w:val="clear" w:color="auto" w:fill="FFFFFF"/>
            <w:vAlign w:val="center"/>
          </w:tcPr>
          <w:p w14:paraId="7B3C51D8" w14:textId="77777777" w:rsidR="00863BDC" w:rsidRPr="000872C3" w:rsidRDefault="00863BDC" w:rsidP="00627105">
            <w:pPr>
              <w:jc w:val="center"/>
              <w:rPr>
                <w:rFonts w:ascii="Times New Roman" w:hAnsi="Times New Roman"/>
                <w:color w:val="000000" w:themeColor="text1"/>
                <w:lang w:val="en-MY"/>
              </w:rPr>
            </w:pPr>
            <w:r w:rsidRPr="000872C3">
              <w:rPr>
                <w:rFonts w:ascii="Times New Roman" w:hAnsi="Times New Roman"/>
                <w:color w:val="000000" w:themeColor="text1"/>
                <w:lang w:val="en-MY"/>
              </w:rPr>
              <w:t>1.3</w:t>
            </w:r>
          </w:p>
        </w:tc>
      </w:tr>
      <w:tr w:rsidR="00863BDC" w:rsidRPr="000872C3" w14:paraId="206B69E5" w14:textId="77777777" w:rsidTr="00627105">
        <w:trPr>
          <w:trHeight w:val="330"/>
          <w:jc w:val="center"/>
        </w:trPr>
        <w:tc>
          <w:tcPr>
            <w:tcW w:w="1985" w:type="dxa"/>
            <w:tcBorders>
              <w:top w:val="nil"/>
              <w:left w:val="nil"/>
              <w:bottom w:val="single" w:sz="4" w:space="0" w:color="000000"/>
            </w:tcBorders>
            <w:shd w:val="clear" w:color="auto" w:fill="auto"/>
            <w:vAlign w:val="bottom"/>
          </w:tcPr>
          <w:p w14:paraId="70DEDE2F" w14:textId="77777777" w:rsidR="00863BDC" w:rsidRPr="000872C3" w:rsidRDefault="00863BDC" w:rsidP="00627105">
            <w:pPr>
              <w:jc w:val="right"/>
              <w:rPr>
                <w:rFonts w:ascii="Times New Roman" w:hAnsi="Times New Roman"/>
                <w:color w:val="000000" w:themeColor="text1"/>
                <w:lang w:val="en-MY"/>
              </w:rPr>
            </w:pPr>
          </w:p>
        </w:tc>
        <w:tc>
          <w:tcPr>
            <w:tcW w:w="2694" w:type="dxa"/>
            <w:tcBorders>
              <w:top w:val="nil"/>
              <w:bottom w:val="single" w:sz="4" w:space="0" w:color="000000"/>
            </w:tcBorders>
            <w:shd w:val="clear" w:color="auto" w:fill="FFFFFF"/>
            <w:vAlign w:val="center"/>
          </w:tcPr>
          <w:p w14:paraId="30FE93AE"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Total</w:t>
            </w:r>
          </w:p>
        </w:tc>
        <w:tc>
          <w:tcPr>
            <w:tcW w:w="1276" w:type="dxa"/>
            <w:tcBorders>
              <w:top w:val="nil"/>
              <w:bottom w:val="single" w:sz="4" w:space="0" w:color="000000"/>
            </w:tcBorders>
            <w:shd w:val="clear" w:color="auto" w:fill="FFFFFF"/>
            <w:vAlign w:val="center"/>
          </w:tcPr>
          <w:p w14:paraId="3174558D"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80</w:t>
            </w:r>
          </w:p>
        </w:tc>
        <w:tc>
          <w:tcPr>
            <w:tcW w:w="1700" w:type="dxa"/>
            <w:tcBorders>
              <w:top w:val="nil"/>
              <w:bottom w:val="single" w:sz="4" w:space="0" w:color="000000"/>
            </w:tcBorders>
            <w:shd w:val="clear" w:color="auto" w:fill="FFFFFF"/>
            <w:vAlign w:val="center"/>
          </w:tcPr>
          <w:p w14:paraId="5702C5CF" w14:textId="77777777" w:rsidR="00863BDC" w:rsidRPr="000872C3" w:rsidRDefault="00863BDC" w:rsidP="00627105">
            <w:pPr>
              <w:jc w:val="center"/>
              <w:rPr>
                <w:rFonts w:ascii="Times New Roman" w:hAnsi="Times New Roman"/>
                <w:b/>
                <w:color w:val="000000" w:themeColor="text1"/>
                <w:lang w:val="en-MY"/>
              </w:rPr>
            </w:pPr>
            <w:r w:rsidRPr="000872C3">
              <w:rPr>
                <w:rFonts w:ascii="Times New Roman" w:hAnsi="Times New Roman"/>
                <w:b/>
                <w:color w:val="000000" w:themeColor="text1"/>
                <w:lang w:val="en-MY"/>
              </w:rPr>
              <w:t>100</w:t>
            </w:r>
          </w:p>
        </w:tc>
      </w:tr>
    </w:tbl>
    <w:p w14:paraId="53CA4BE9" w14:textId="77777777" w:rsidR="00657A1F" w:rsidRDefault="00657A1F" w:rsidP="00863BDC">
      <w:pPr>
        <w:jc w:val="both"/>
        <w:rPr>
          <w:b/>
          <w:bCs/>
          <w:color w:val="000000" w:themeColor="text1"/>
          <w:sz w:val="22"/>
          <w:szCs w:val="22"/>
          <w:lang w:val="en-MY"/>
        </w:rPr>
      </w:pPr>
    </w:p>
    <w:p w14:paraId="12CEFBB2" w14:textId="77777777" w:rsidR="00657A1F" w:rsidRDefault="00657A1F" w:rsidP="00863BDC">
      <w:pPr>
        <w:jc w:val="both"/>
        <w:rPr>
          <w:b/>
          <w:bCs/>
          <w:color w:val="000000" w:themeColor="text1"/>
          <w:sz w:val="22"/>
          <w:szCs w:val="22"/>
          <w:lang w:val="en-MY"/>
        </w:rPr>
      </w:pPr>
    </w:p>
    <w:p w14:paraId="299A8B2C" w14:textId="77777777" w:rsidR="00863BDC" w:rsidRDefault="00657A1F" w:rsidP="00863BDC">
      <w:pPr>
        <w:jc w:val="both"/>
        <w:rPr>
          <w:b/>
          <w:bCs/>
          <w:color w:val="000000" w:themeColor="text1"/>
          <w:sz w:val="22"/>
          <w:szCs w:val="22"/>
          <w:lang w:val="en-MY"/>
        </w:rPr>
      </w:pPr>
      <w:r w:rsidRPr="007B1644">
        <w:rPr>
          <w:b/>
          <w:bCs/>
          <w:color w:val="000000" w:themeColor="text1"/>
          <w:sz w:val="22"/>
          <w:szCs w:val="22"/>
          <w:lang w:val="en-MY"/>
        </w:rPr>
        <w:t>Research Instrument</w:t>
      </w:r>
    </w:p>
    <w:p w14:paraId="28D9D09B" w14:textId="77777777" w:rsidR="007B1644" w:rsidRPr="007B1644" w:rsidRDefault="007B1644" w:rsidP="00863BDC">
      <w:pPr>
        <w:jc w:val="both"/>
        <w:rPr>
          <w:b/>
          <w:bCs/>
          <w:color w:val="000000" w:themeColor="text1"/>
          <w:sz w:val="22"/>
          <w:szCs w:val="22"/>
          <w:lang w:val="en-MY"/>
        </w:rPr>
      </w:pPr>
    </w:p>
    <w:p w14:paraId="472497EF" w14:textId="77777777" w:rsidR="00863BDC" w:rsidRPr="007B1644" w:rsidRDefault="00863BDC" w:rsidP="00863BDC">
      <w:pPr>
        <w:jc w:val="both"/>
        <w:rPr>
          <w:color w:val="000000" w:themeColor="text1"/>
          <w:sz w:val="22"/>
          <w:szCs w:val="22"/>
          <w:lang w:val="en-MY"/>
        </w:rPr>
      </w:pPr>
      <w:r w:rsidRPr="007B1644">
        <w:rPr>
          <w:color w:val="000000" w:themeColor="text1"/>
          <w:sz w:val="22"/>
          <w:szCs w:val="22"/>
          <w:lang w:val="en-MY"/>
        </w:rPr>
        <w:t>An online questionnaire using Google Form was employed to collect data for this study. This questionnaire consists of four (4) sections covering 20 items. The first section of the questionnaire relates to respondents’ demographic background such as gender, age, years of teaching, the state and institution in which they were teaching and the subjects they were teaching. The second section requires participants to indicate their view</w:t>
      </w:r>
      <w:r w:rsidR="00DC0A48">
        <w:rPr>
          <w:color w:val="000000" w:themeColor="text1"/>
          <w:sz w:val="22"/>
          <w:szCs w:val="22"/>
          <w:lang w:val="en-MY"/>
        </w:rPr>
        <w:t>s</w:t>
      </w:r>
      <w:r w:rsidRPr="007B1644">
        <w:rPr>
          <w:color w:val="000000" w:themeColor="text1"/>
          <w:sz w:val="22"/>
          <w:szCs w:val="22"/>
          <w:lang w:val="en-MY"/>
        </w:rPr>
        <w:t xml:space="preserve"> on the advantages of Facebook as a resource for teaching through the Likert scale ranging from 1 (Strongly Disagree) to 5 (Strongly Agree). The third section requires them to indicate their views on the disadvantages of Facebook as a resource for teaching. The last section involves participants’ reflections on the use of Facebook in teaching-learning. </w:t>
      </w:r>
    </w:p>
    <w:p w14:paraId="61E58C8E" w14:textId="77777777" w:rsidR="00863BDC" w:rsidRPr="007B1644" w:rsidRDefault="00863BDC" w:rsidP="00863BDC">
      <w:pPr>
        <w:ind w:firstLine="720"/>
        <w:jc w:val="both"/>
        <w:rPr>
          <w:color w:val="000000" w:themeColor="text1"/>
          <w:sz w:val="22"/>
          <w:szCs w:val="22"/>
          <w:lang w:val="en-MY"/>
        </w:rPr>
      </w:pPr>
    </w:p>
    <w:p w14:paraId="3E4E1088" w14:textId="77777777" w:rsidR="00863BDC" w:rsidRPr="007B1644" w:rsidRDefault="00863BDC" w:rsidP="007B1644">
      <w:pPr>
        <w:ind w:firstLine="426"/>
        <w:jc w:val="both"/>
        <w:rPr>
          <w:color w:val="000000" w:themeColor="text1"/>
          <w:sz w:val="22"/>
          <w:szCs w:val="22"/>
          <w:lang w:val="en-MY"/>
        </w:rPr>
      </w:pPr>
      <w:r w:rsidRPr="007B1644">
        <w:rPr>
          <w:color w:val="000000" w:themeColor="text1"/>
          <w:sz w:val="22"/>
          <w:szCs w:val="22"/>
          <w:lang w:val="en-MY"/>
        </w:rPr>
        <w:t xml:space="preserve">Content validity of the questionnaire was verified through an expert checking all the items in the questionnaire. This type of validity measurement involves assessing the new survey instrument to ensure that all items are required to provide an answer for research questions, and it also involves removing unwanted items related to a specific concept area </w:t>
      </w:r>
      <w:r w:rsidRPr="007B1644">
        <w:rPr>
          <w:color w:val="000000" w:themeColor="text1"/>
          <w:sz w:val="22"/>
          <w:szCs w:val="22"/>
          <w:lang w:val="en-MY"/>
        </w:rPr>
        <w:fldChar w:fldCharType="begin" w:fldLock="1"/>
      </w:r>
      <w:r w:rsidRPr="007B1644">
        <w:rPr>
          <w:color w:val="000000" w:themeColor="text1"/>
          <w:sz w:val="22"/>
          <w:szCs w:val="22"/>
          <w:lang w:val="en-MY"/>
        </w:rPr>
        <w:instrText>ADDIN CSL_CITATION {"citationItems":[{"id":"ITEM-1","itemData":{"DOI":"10.2139/ssrn.3205040","ISSN":"1556-5068","abstract":"Questionnaire is one of the most widely used tools to collect data in especially social science research. The main objective of questionnaire in research is to obtain relevant information in most reliable and valid manner. Thus the accuracy and consistency of survey/questionnaire forms a significant aspect of research methodology which are known as validity and reliability. Often new researchers are confused with selection and conducting of proper validity type to test their research instrument (questionnaire/survey). This review article explores and describes the validity and reliability of a questionnaire/survey and also discusses various forms of validity and reliability tests.","author":[{"dropping-particle":"","family":"Taherdoost","given":"Hamed","non-dropping-particle":"","parse-names":false,"suffix":""}],"container-title":"SSRN Electronic Journal","id":"ITEM-1","issue":"January 2016","issued":{"date-parts":[["2018"]]},"title":"Validity and Reliability of the Research Instrument; How to Test the Validation of a Questionnaire/Survey in a Research","type":"article-journal"},"uris":["http://www.mendeley.com/documents/?uuid=e18f3310-b4e1-4d28-bbe5-6c7183814201"]}],"mendeley":{"formattedCitation":"(Taherdoost, 2018)","plainTextFormattedCitation":"(Taherdoost, 2018)","previouslyFormattedCitation":"(Taherdoost, 2018)"},"properties":{"noteIndex":0},"schema":"https://github.com/citation-style-language/schema/raw/master/csl-citation.json"}</w:instrText>
      </w:r>
      <w:r w:rsidRPr="007B1644">
        <w:rPr>
          <w:color w:val="000000" w:themeColor="text1"/>
          <w:sz w:val="22"/>
          <w:szCs w:val="22"/>
          <w:lang w:val="en-MY"/>
        </w:rPr>
        <w:fldChar w:fldCharType="separate"/>
      </w:r>
      <w:r w:rsidRPr="007B1644">
        <w:rPr>
          <w:noProof/>
          <w:color w:val="000000" w:themeColor="text1"/>
          <w:sz w:val="22"/>
          <w:szCs w:val="22"/>
          <w:lang w:val="en-MY"/>
        </w:rPr>
        <w:t>(Taherdoost, 2018)</w:t>
      </w:r>
      <w:r w:rsidRPr="007B1644">
        <w:rPr>
          <w:color w:val="000000" w:themeColor="text1"/>
          <w:sz w:val="22"/>
          <w:szCs w:val="22"/>
          <w:lang w:val="en-MY"/>
        </w:rPr>
        <w:fldChar w:fldCharType="end"/>
      </w:r>
      <w:r w:rsidRPr="007B1644">
        <w:rPr>
          <w:color w:val="000000" w:themeColor="text1"/>
          <w:sz w:val="22"/>
          <w:szCs w:val="22"/>
          <w:lang w:val="en-MY"/>
        </w:rPr>
        <w:t xml:space="preserve">. The expert, a tertiary institution senior academic staff member, reviewed all the items in the instrument and provided feedback on the language structure, the vocabulary used and the arrangement of items on the list. Specifically, she suggested using nouns for the first word in all the items. Therefore, the words </w:t>
      </w:r>
      <w:r w:rsidRPr="007B1644">
        <w:rPr>
          <w:i/>
          <w:color w:val="000000" w:themeColor="text1"/>
          <w:sz w:val="22"/>
          <w:szCs w:val="22"/>
          <w:lang w:val="en-MY"/>
        </w:rPr>
        <w:t>Enhancing</w:t>
      </w:r>
      <w:r w:rsidRPr="007B1644">
        <w:rPr>
          <w:color w:val="000000" w:themeColor="text1"/>
          <w:sz w:val="22"/>
          <w:szCs w:val="22"/>
          <w:lang w:val="en-MY"/>
        </w:rPr>
        <w:t xml:space="preserve">, </w:t>
      </w:r>
      <w:r w:rsidRPr="007B1644">
        <w:rPr>
          <w:i/>
          <w:color w:val="000000" w:themeColor="text1"/>
          <w:sz w:val="22"/>
          <w:szCs w:val="22"/>
          <w:lang w:val="en-MY"/>
        </w:rPr>
        <w:t>Assisting</w:t>
      </w:r>
      <w:r w:rsidRPr="007B1644">
        <w:rPr>
          <w:color w:val="000000" w:themeColor="text1"/>
          <w:sz w:val="22"/>
          <w:szCs w:val="22"/>
          <w:lang w:val="en-MY"/>
        </w:rPr>
        <w:t xml:space="preserve">, </w:t>
      </w:r>
      <w:r w:rsidRPr="007B1644">
        <w:rPr>
          <w:i/>
          <w:color w:val="000000" w:themeColor="text1"/>
          <w:sz w:val="22"/>
          <w:szCs w:val="22"/>
          <w:lang w:val="en-MY"/>
        </w:rPr>
        <w:t>Promoting</w:t>
      </w:r>
      <w:r w:rsidRPr="007B1644">
        <w:rPr>
          <w:color w:val="000000" w:themeColor="text1"/>
          <w:sz w:val="22"/>
          <w:szCs w:val="22"/>
          <w:lang w:val="en-MY"/>
        </w:rPr>
        <w:t xml:space="preserve">, </w:t>
      </w:r>
      <w:r w:rsidRPr="007B1644">
        <w:rPr>
          <w:i/>
          <w:color w:val="000000" w:themeColor="text1"/>
          <w:sz w:val="22"/>
          <w:szCs w:val="22"/>
          <w:lang w:val="en-MY"/>
        </w:rPr>
        <w:t>Enriching</w:t>
      </w:r>
      <w:r w:rsidRPr="007B1644">
        <w:rPr>
          <w:color w:val="000000" w:themeColor="text1"/>
          <w:sz w:val="22"/>
          <w:szCs w:val="22"/>
          <w:lang w:val="en-MY"/>
        </w:rPr>
        <w:t xml:space="preserve"> and </w:t>
      </w:r>
      <w:r w:rsidRPr="007B1644">
        <w:rPr>
          <w:i/>
          <w:color w:val="000000" w:themeColor="text1"/>
          <w:sz w:val="22"/>
          <w:szCs w:val="22"/>
          <w:lang w:val="en-MY"/>
        </w:rPr>
        <w:t>Improving</w:t>
      </w:r>
      <w:r w:rsidRPr="007B1644">
        <w:rPr>
          <w:color w:val="000000" w:themeColor="text1"/>
          <w:sz w:val="22"/>
          <w:szCs w:val="22"/>
          <w:lang w:val="en-MY"/>
        </w:rPr>
        <w:t xml:space="preserve"> are used accordingly in the questionnaire items. Besides, she commented on the division of sections in the survey that it should be divided based on the construct, such as questions one (1) until six (6) under </w:t>
      </w:r>
      <w:r w:rsidR="00CA3A9F">
        <w:rPr>
          <w:color w:val="000000" w:themeColor="text1"/>
          <w:sz w:val="22"/>
          <w:szCs w:val="22"/>
          <w:lang w:val="en-MY"/>
        </w:rPr>
        <w:t>‘</w:t>
      </w:r>
      <w:r w:rsidRPr="007B1644">
        <w:rPr>
          <w:color w:val="000000" w:themeColor="text1"/>
          <w:sz w:val="22"/>
          <w:szCs w:val="22"/>
          <w:lang w:val="en-MY"/>
        </w:rPr>
        <w:t>Section A Demographic Information</w:t>
      </w:r>
      <w:r w:rsidR="009D1050">
        <w:rPr>
          <w:color w:val="000000" w:themeColor="text1"/>
          <w:sz w:val="22"/>
          <w:szCs w:val="22"/>
          <w:lang w:val="en-MY"/>
        </w:rPr>
        <w:t>’</w:t>
      </w:r>
      <w:r w:rsidRPr="007B1644">
        <w:rPr>
          <w:color w:val="000000" w:themeColor="text1"/>
          <w:sz w:val="22"/>
          <w:szCs w:val="22"/>
          <w:lang w:val="en-MY"/>
        </w:rPr>
        <w:t xml:space="preserve">, questions seven (7) until eleven (11) under </w:t>
      </w:r>
      <w:r w:rsidR="009D1050">
        <w:rPr>
          <w:color w:val="000000" w:themeColor="text1"/>
          <w:sz w:val="22"/>
          <w:szCs w:val="22"/>
          <w:lang w:val="en-MY"/>
        </w:rPr>
        <w:t>‘</w:t>
      </w:r>
      <w:r w:rsidRPr="007B1644">
        <w:rPr>
          <w:color w:val="000000" w:themeColor="text1"/>
          <w:sz w:val="22"/>
          <w:szCs w:val="22"/>
          <w:lang w:val="en-MY"/>
        </w:rPr>
        <w:t>Section B Advantages of using Facebook</w:t>
      </w:r>
      <w:r w:rsidR="009D1050">
        <w:rPr>
          <w:color w:val="000000" w:themeColor="text1"/>
          <w:sz w:val="22"/>
          <w:szCs w:val="22"/>
          <w:lang w:val="en-MY"/>
        </w:rPr>
        <w:t>’</w:t>
      </w:r>
      <w:r w:rsidRPr="007B1644">
        <w:rPr>
          <w:color w:val="000000" w:themeColor="text1"/>
          <w:sz w:val="22"/>
          <w:szCs w:val="22"/>
          <w:lang w:val="en-MY"/>
        </w:rPr>
        <w:t xml:space="preserve">, questions twelve (12) until fifteen (15) under </w:t>
      </w:r>
      <w:r w:rsidR="009D1050">
        <w:rPr>
          <w:color w:val="000000" w:themeColor="text1"/>
          <w:sz w:val="22"/>
          <w:szCs w:val="22"/>
          <w:lang w:val="en-MY"/>
        </w:rPr>
        <w:t>‘</w:t>
      </w:r>
      <w:r w:rsidRPr="007B1644">
        <w:rPr>
          <w:color w:val="000000" w:themeColor="text1"/>
          <w:sz w:val="22"/>
          <w:szCs w:val="22"/>
          <w:lang w:val="en-MY"/>
        </w:rPr>
        <w:t>Section C Disadvantages of using Facebook</w:t>
      </w:r>
      <w:r w:rsidR="009D1050">
        <w:rPr>
          <w:color w:val="000000" w:themeColor="text1"/>
          <w:sz w:val="22"/>
          <w:szCs w:val="22"/>
          <w:lang w:val="en-MY"/>
        </w:rPr>
        <w:t>’</w:t>
      </w:r>
      <w:r w:rsidRPr="007B1644">
        <w:rPr>
          <w:color w:val="000000" w:themeColor="text1"/>
          <w:sz w:val="22"/>
          <w:szCs w:val="22"/>
          <w:lang w:val="en-MY"/>
        </w:rPr>
        <w:t xml:space="preserve"> and questions sixteen (16) until nineteen (19) under </w:t>
      </w:r>
      <w:r w:rsidR="009D1050">
        <w:rPr>
          <w:color w:val="000000" w:themeColor="text1"/>
          <w:sz w:val="22"/>
          <w:szCs w:val="22"/>
          <w:lang w:val="en-MY"/>
        </w:rPr>
        <w:t>‘</w:t>
      </w:r>
      <w:r w:rsidRPr="007B1644">
        <w:rPr>
          <w:color w:val="000000" w:themeColor="text1"/>
          <w:sz w:val="22"/>
          <w:szCs w:val="22"/>
          <w:lang w:val="en-MY"/>
        </w:rPr>
        <w:t>Section D Reflections on Facebook usage in Teaching-Learning</w:t>
      </w:r>
      <w:r w:rsidR="009D1050">
        <w:rPr>
          <w:color w:val="000000" w:themeColor="text1"/>
          <w:sz w:val="22"/>
          <w:szCs w:val="22"/>
          <w:lang w:val="en-MY"/>
        </w:rPr>
        <w:t>’.</w:t>
      </w:r>
    </w:p>
    <w:p w14:paraId="53DD0F4A" w14:textId="77777777" w:rsidR="00863BDC" w:rsidRPr="007B1644" w:rsidRDefault="00863BDC" w:rsidP="00863BDC">
      <w:pPr>
        <w:jc w:val="both"/>
        <w:rPr>
          <w:color w:val="000000" w:themeColor="text1"/>
          <w:sz w:val="22"/>
          <w:szCs w:val="22"/>
          <w:lang w:val="en-MY"/>
        </w:rPr>
      </w:pPr>
    </w:p>
    <w:p w14:paraId="62A07A93" w14:textId="77777777" w:rsidR="00863BDC" w:rsidRPr="007B1644" w:rsidRDefault="00863BDC" w:rsidP="00863BDC">
      <w:pPr>
        <w:ind w:firstLine="426"/>
        <w:jc w:val="both"/>
        <w:rPr>
          <w:color w:val="000000" w:themeColor="text1"/>
          <w:sz w:val="22"/>
          <w:szCs w:val="22"/>
          <w:lang w:val="en-MY"/>
        </w:rPr>
      </w:pPr>
      <w:r w:rsidRPr="007B1644">
        <w:rPr>
          <w:color w:val="000000" w:themeColor="text1"/>
          <w:sz w:val="22"/>
          <w:szCs w:val="22"/>
          <w:lang w:val="en-MY"/>
        </w:rPr>
        <w:t xml:space="preserve">Based on the comments given, an improved version of the questionnaire was prepared, and three reiterations were conducted on the items to ensure the validity of the questionnaire. The 13 items in the questionnaire were tested using the Cronbach alpha coefficient, and the score for the instrument was 0.82, which is considered acceptable </w:t>
      </w:r>
      <w:r w:rsidRPr="007B1644">
        <w:rPr>
          <w:color w:val="000000" w:themeColor="text1"/>
          <w:sz w:val="22"/>
          <w:szCs w:val="22"/>
          <w:lang w:val="en-MY"/>
        </w:rPr>
        <w:fldChar w:fldCharType="begin" w:fldLock="1"/>
      </w:r>
      <w:r w:rsidRPr="007B1644">
        <w:rPr>
          <w:color w:val="000000" w:themeColor="text1"/>
          <w:sz w:val="22"/>
          <w:szCs w:val="22"/>
          <w:lang w:val="en-MY"/>
        </w:rPr>
        <w:instrText>ADDIN CSL_CITATION {"citationItems":[{"id":"ITEM-1","itemData":{"DOI":"10.1007/s11165-016-9602-2","ISSN":"15731898","abstract":"Cronbach’s alpha is a statistic commonly quoted by authors to demonstrate that tests and scales that have been constructed or adopted for research projects are fit for purpose. Cronbach’s alpha is regularly adopted in studies in science education: it was referred to in 69 different papers published in 4 leading science education journals in a single year (2015)—usually as a measure of reliability. This article explores how this statistic is used in reporting science education research and what it represents. Authors often cite alpha values with little commentary to explain why they feel this statistic is relevant and seldom interpret the result for readers beyond citing an arbitrary threshold for an acceptable value. Those authors who do offer readers qualitative descriptors interpreting alpha values adopt a diverse and seemingly arbitrary terminology. More seriously, illustrative examples from the science education literature demonstrate that alpha may be acceptable even when there are recognised problems with the scales concerned. Alpha is also sometimes inappropriately used to claim an instrument is unidimensional. It is argued that a high value of alpha offers limited evidence of the reliability of a research instrument, and that indeed a very high value may actually be undesirable when developing a test of scientific knowledge or understanding. Guidance is offered to authors reporting, and readers evaluating, studies that present Cronbach’s alpha statistic as evidence of instrument quality.","author":[{"dropping-particle":"","family":"Taber","given":"Keith S.","non-dropping-particle":"","parse-names":false,"suffix":""}],"container-title":"Research in Science Education","id":"ITEM-1","issue":"6","issued":{"date-parts":[["2018"]]},"page":"1273-1296","publisher":"Research in Science Education","title":"The Use of Cronbach’s Alpha When Developing and Reporting Research Instruments in Science Education","type":"article-journal","volume":"48"},"uris":["http://www.mendeley.com/documents/?uuid=fddf2566-5e2e-474c-bab3-08b7e3c2af61"]}],"mendeley":{"formattedCitation":"(Taber, 2018)","plainTextFormattedCitation":"(Taber, 2018)","previouslyFormattedCitation":"(Taber, 2018)"},"properties":{"noteIndex":0},"schema":"https://github.com/citation-style-language/schema/raw/master/csl-citation.json"}</w:instrText>
      </w:r>
      <w:r w:rsidRPr="007B1644">
        <w:rPr>
          <w:color w:val="000000" w:themeColor="text1"/>
          <w:sz w:val="22"/>
          <w:szCs w:val="22"/>
          <w:lang w:val="en-MY"/>
        </w:rPr>
        <w:fldChar w:fldCharType="separate"/>
      </w:r>
      <w:r w:rsidRPr="007B1644">
        <w:rPr>
          <w:noProof/>
          <w:color w:val="000000" w:themeColor="text1"/>
          <w:sz w:val="22"/>
          <w:szCs w:val="22"/>
          <w:lang w:val="en-MY"/>
        </w:rPr>
        <w:t>(Taber, 2018)</w:t>
      </w:r>
      <w:r w:rsidRPr="007B1644">
        <w:rPr>
          <w:color w:val="000000" w:themeColor="text1"/>
          <w:sz w:val="22"/>
          <w:szCs w:val="22"/>
          <w:lang w:val="en-MY"/>
        </w:rPr>
        <w:fldChar w:fldCharType="end"/>
      </w:r>
      <w:r w:rsidRPr="007B1644">
        <w:rPr>
          <w:color w:val="000000" w:themeColor="text1"/>
          <w:sz w:val="22"/>
          <w:szCs w:val="22"/>
          <w:lang w:val="en-MY"/>
        </w:rPr>
        <w:t xml:space="preserve">. In measuring those 13 items, the researcher used Statistical Package for the Social Sciences (SPSS) version 26 to conduct the reliability analysis test. </w:t>
      </w:r>
    </w:p>
    <w:p w14:paraId="418B3A6F" w14:textId="77777777" w:rsidR="00863BDC" w:rsidRPr="007B1644" w:rsidRDefault="00863BDC" w:rsidP="00863BDC">
      <w:pPr>
        <w:jc w:val="both"/>
        <w:rPr>
          <w:color w:val="000000" w:themeColor="text1"/>
          <w:sz w:val="22"/>
          <w:szCs w:val="22"/>
          <w:lang w:val="en-MY"/>
        </w:rPr>
      </w:pPr>
    </w:p>
    <w:p w14:paraId="154D96C8" w14:textId="77777777" w:rsidR="002A3FE7" w:rsidRDefault="002A3FE7" w:rsidP="00863BDC">
      <w:pPr>
        <w:jc w:val="both"/>
        <w:rPr>
          <w:b/>
          <w:bCs/>
          <w:color w:val="000000" w:themeColor="text1"/>
          <w:sz w:val="22"/>
          <w:szCs w:val="22"/>
          <w:lang w:val="en-MY"/>
        </w:rPr>
      </w:pPr>
    </w:p>
    <w:p w14:paraId="5C9E440E" w14:textId="77777777" w:rsidR="00A03B07" w:rsidRDefault="00A03B07" w:rsidP="00863BDC">
      <w:pPr>
        <w:jc w:val="both"/>
        <w:rPr>
          <w:b/>
          <w:bCs/>
          <w:color w:val="000000" w:themeColor="text1"/>
          <w:sz w:val="22"/>
          <w:szCs w:val="22"/>
          <w:lang w:val="en-MY"/>
        </w:rPr>
      </w:pPr>
    </w:p>
    <w:p w14:paraId="3EA5BF47" w14:textId="77777777" w:rsidR="002A3FE7" w:rsidRDefault="002A3FE7" w:rsidP="00863BDC">
      <w:pPr>
        <w:jc w:val="both"/>
        <w:rPr>
          <w:b/>
          <w:bCs/>
          <w:color w:val="000000" w:themeColor="text1"/>
          <w:sz w:val="22"/>
          <w:szCs w:val="22"/>
          <w:lang w:val="en-MY"/>
        </w:rPr>
      </w:pPr>
    </w:p>
    <w:p w14:paraId="77A7D9BC" w14:textId="77777777" w:rsidR="00863BDC" w:rsidRDefault="00657A1F" w:rsidP="00863BDC">
      <w:pPr>
        <w:jc w:val="both"/>
        <w:rPr>
          <w:b/>
          <w:bCs/>
          <w:color w:val="000000" w:themeColor="text1"/>
          <w:sz w:val="22"/>
          <w:szCs w:val="22"/>
          <w:lang w:val="en-MY"/>
        </w:rPr>
      </w:pPr>
      <w:r w:rsidRPr="007B1644">
        <w:rPr>
          <w:b/>
          <w:bCs/>
          <w:color w:val="000000" w:themeColor="text1"/>
          <w:sz w:val="22"/>
          <w:szCs w:val="22"/>
          <w:lang w:val="en-MY"/>
        </w:rPr>
        <w:t>Data Collection Procedures</w:t>
      </w:r>
    </w:p>
    <w:p w14:paraId="7D59046B" w14:textId="77777777" w:rsidR="00740050" w:rsidRPr="007B1644" w:rsidRDefault="00740050" w:rsidP="00863BDC">
      <w:pPr>
        <w:jc w:val="both"/>
        <w:rPr>
          <w:b/>
          <w:bCs/>
          <w:color w:val="000000" w:themeColor="text1"/>
          <w:sz w:val="22"/>
          <w:szCs w:val="22"/>
          <w:lang w:val="en-MY"/>
        </w:rPr>
      </w:pPr>
    </w:p>
    <w:p w14:paraId="5B0B7847" w14:textId="77777777" w:rsidR="00863BDC" w:rsidRPr="007B1644" w:rsidRDefault="00863BDC" w:rsidP="00863BDC">
      <w:pPr>
        <w:jc w:val="both"/>
        <w:rPr>
          <w:color w:val="000000" w:themeColor="text1"/>
          <w:sz w:val="22"/>
          <w:szCs w:val="22"/>
          <w:lang w:val="en-MY"/>
        </w:rPr>
      </w:pPr>
      <w:r w:rsidRPr="007B1644">
        <w:rPr>
          <w:color w:val="000000" w:themeColor="text1"/>
          <w:sz w:val="22"/>
          <w:szCs w:val="22"/>
          <w:lang w:val="en-MY"/>
        </w:rPr>
        <w:t xml:space="preserve">The participants in this study answered the questionnaire distributed using Google Form link via WhatsApp </w:t>
      </w:r>
      <w:r w:rsidR="00963EB4">
        <w:rPr>
          <w:color w:val="000000" w:themeColor="text1"/>
          <w:sz w:val="22"/>
          <w:szCs w:val="22"/>
          <w:lang w:val="en-MY"/>
        </w:rPr>
        <w:t>m</w:t>
      </w:r>
      <w:r w:rsidRPr="007B1644">
        <w:rPr>
          <w:color w:val="000000" w:themeColor="text1"/>
          <w:sz w:val="22"/>
          <w:szCs w:val="22"/>
          <w:lang w:val="en-MY"/>
        </w:rPr>
        <w:t xml:space="preserve">essage and Facebook Messenger. The data were gathered within four days, starting from 19 until 22 April 2021. A brief statement mentioning the confidentiality and anonymity of respondents was written in the first part of the questionnaire. In addition, the study purpose and a brief explanation on </w:t>
      </w:r>
      <w:r w:rsidRPr="007B1644">
        <w:rPr>
          <w:color w:val="000000" w:themeColor="text1"/>
          <w:sz w:val="22"/>
          <w:szCs w:val="22"/>
          <w:lang w:val="en-MY"/>
        </w:rPr>
        <w:lastRenderedPageBreak/>
        <w:t xml:space="preserve">voluntary participation in the survey were also included for the respondents to read before beginning to answer the questionnaire. </w:t>
      </w:r>
    </w:p>
    <w:p w14:paraId="62121BED" w14:textId="77777777" w:rsidR="00863BDC" w:rsidRPr="007B1644" w:rsidRDefault="00863BDC" w:rsidP="00863BDC">
      <w:pPr>
        <w:jc w:val="both"/>
        <w:rPr>
          <w:color w:val="000000" w:themeColor="text1"/>
          <w:sz w:val="22"/>
          <w:szCs w:val="22"/>
          <w:lang w:val="en-MY"/>
        </w:rPr>
      </w:pPr>
    </w:p>
    <w:p w14:paraId="6BC62EA8" w14:textId="77777777" w:rsidR="00740050" w:rsidRPr="002A3FE7" w:rsidRDefault="00863BDC" w:rsidP="00740050">
      <w:pPr>
        <w:rPr>
          <w:b/>
          <w:color w:val="000000" w:themeColor="text1"/>
          <w:sz w:val="22"/>
          <w:szCs w:val="22"/>
          <w:lang w:val="en-MY"/>
        </w:rPr>
      </w:pPr>
      <w:r w:rsidRPr="002A3FE7">
        <w:rPr>
          <w:b/>
          <w:color w:val="000000" w:themeColor="text1"/>
          <w:sz w:val="22"/>
          <w:szCs w:val="22"/>
          <w:lang w:val="en-MY"/>
        </w:rPr>
        <w:t>T</w:t>
      </w:r>
      <w:r w:rsidR="00944089" w:rsidRPr="002A3FE7">
        <w:rPr>
          <w:b/>
          <w:color w:val="000000" w:themeColor="text1"/>
          <w:sz w:val="22"/>
          <w:szCs w:val="22"/>
          <w:lang w:val="en-MY"/>
        </w:rPr>
        <w:t>able</w:t>
      </w:r>
      <w:r w:rsidRPr="002A3FE7">
        <w:rPr>
          <w:b/>
          <w:color w:val="000000" w:themeColor="text1"/>
          <w:sz w:val="22"/>
          <w:szCs w:val="22"/>
          <w:lang w:val="en-MY"/>
        </w:rPr>
        <w:t xml:space="preserve"> 2</w:t>
      </w:r>
    </w:p>
    <w:p w14:paraId="2CF8E1E3" w14:textId="77777777" w:rsidR="002A3FE7" w:rsidRDefault="002A3FE7" w:rsidP="00740050">
      <w:pPr>
        <w:rPr>
          <w:bCs/>
          <w:i/>
          <w:color w:val="000000" w:themeColor="text1"/>
          <w:sz w:val="22"/>
          <w:szCs w:val="22"/>
          <w:lang w:val="en-MY"/>
        </w:rPr>
      </w:pPr>
    </w:p>
    <w:p w14:paraId="62FE88DF" w14:textId="77777777" w:rsidR="00740050" w:rsidRPr="002A3FE7" w:rsidRDefault="00863BDC" w:rsidP="00740050">
      <w:pPr>
        <w:rPr>
          <w:rFonts w:ascii="Times New Roman" w:hAnsi="Times New Roman"/>
          <w:bCs/>
          <w:color w:val="000000" w:themeColor="text1"/>
          <w:sz w:val="22"/>
          <w:szCs w:val="22"/>
          <w:lang w:val="en-MY"/>
        </w:rPr>
      </w:pPr>
      <w:r w:rsidRPr="002A3FE7">
        <w:rPr>
          <w:bCs/>
          <w:i/>
          <w:color w:val="000000" w:themeColor="text1"/>
          <w:sz w:val="22"/>
          <w:szCs w:val="22"/>
          <w:lang w:val="en-MY"/>
        </w:rPr>
        <w:t>The Schedule for the Data Collection Procedure</w:t>
      </w:r>
    </w:p>
    <w:p w14:paraId="59D5B0D2" w14:textId="77777777" w:rsidR="00740050" w:rsidRPr="00083D40" w:rsidRDefault="00740050" w:rsidP="00740050">
      <w:pPr>
        <w:rPr>
          <w:rFonts w:ascii="Times New Roman" w:hAnsi="Times New Roman"/>
          <w:bCs/>
          <w:color w:val="000000" w:themeColor="text1"/>
          <w:sz w:val="18"/>
          <w:szCs w:val="18"/>
          <w:lang w:val="en-MY"/>
        </w:rPr>
      </w:pPr>
    </w:p>
    <w:tbl>
      <w:tblPr>
        <w:tblW w:w="7939"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88"/>
        <w:gridCol w:w="5391"/>
        <w:gridCol w:w="1560"/>
      </w:tblGrid>
      <w:tr w:rsidR="00863BDC" w:rsidRPr="000872C3" w14:paraId="47E478F9" w14:textId="77777777" w:rsidTr="00627105">
        <w:trPr>
          <w:jc w:val="center"/>
        </w:trPr>
        <w:tc>
          <w:tcPr>
            <w:tcW w:w="988" w:type="dxa"/>
            <w:tcBorders>
              <w:top w:val="single" w:sz="4" w:space="0" w:color="000000"/>
              <w:bottom w:val="single" w:sz="4" w:space="0" w:color="000000"/>
            </w:tcBorders>
          </w:tcPr>
          <w:p w14:paraId="75ED5203" w14:textId="77777777" w:rsidR="00863BDC" w:rsidRPr="002A3FE7" w:rsidRDefault="00863BDC" w:rsidP="00627105">
            <w:pPr>
              <w:jc w:val="center"/>
              <w:rPr>
                <w:b/>
                <w:bCs/>
                <w:color w:val="000000" w:themeColor="text1"/>
                <w:lang w:val="en-MY"/>
              </w:rPr>
            </w:pPr>
            <w:r w:rsidRPr="002A3FE7">
              <w:rPr>
                <w:b/>
                <w:bCs/>
                <w:color w:val="000000" w:themeColor="text1"/>
                <w:lang w:val="en-MY"/>
              </w:rPr>
              <w:t>Day</w:t>
            </w:r>
          </w:p>
        </w:tc>
        <w:tc>
          <w:tcPr>
            <w:tcW w:w="5391" w:type="dxa"/>
            <w:tcBorders>
              <w:top w:val="single" w:sz="4" w:space="0" w:color="000000"/>
              <w:bottom w:val="single" w:sz="4" w:space="0" w:color="000000"/>
            </w:tcBorders>
          </w:tcPr>
          <w:p w14:paraId="2C70223F" w14:textId="77777777" w:rsidR="00863BDC" w:rsidRPr="002A3FE7" w:rsidRDefault="00863BDC" w:rsidP="00627105">
            <w:pPr>
              <w:jc w:val="center"/>
              <w:rPr>
                <w:b/>
                <w:bCs/>
                <w:color w:val="000000" w:themeColor="text1"/>
                <w:lang w:val="en-MY"/>
              </w:rPr>
            </w:pPr>
            <w:r w:rsidRPr="002A3FE7">
              <w:rPr>
                <w:b/>
                <w:bCs/>
                <w:color w:val="000000" w:themeColor="text1"/>
                <w:lang w:val="en-MY"/>
              </w:rPr>
              <w:t>Task</w:t>
            </w:r>
          </w:p>
        </w:tc>
        <w:tc>
          <w:tcPr>
            <w:tcW w:w="1560" w:type="dxa"/>
            <w:tcBorders>
              <w:top w:val="single" w:sz="4" w:space="0" w:color="000000"/>
              <w:bottom w:val="single" w:sz="4" w:space="0" w:color="000000"/>
            </w:tcBorders>
          </w:tcPr>
          <w:p w14:paraId="64DE86C1" w14:textId="77777777" w:rsidR="00863BDC" w:rsidRPr="002A3FE7" w:rsidRDefault="00863BDC" w:rsidP="00627105">
            <w:pPr>
              <w:jc w:val="center"/>
              <w:rPr>
                <w:b/>
                <w:bCs/>
                <w:color w:val="000000" w:themeColor="text1"/>
                <w:lang w:val="en-MY"/>
              </w:rPr>
            </w:pPr>
            <w:r w:rsidRPr="002A3FE7">
              <w:rPr>
                <w:b/>
                <w:bCs/>
                <w:color w:val="000000" w:themeColor="text1"/>
                <w:lang w:val="en-MY"/>
              </w:rPr>
              <w:t>Dates</w:t>
            </w:r>
          </w:p>
        </w:tc>
      </w:tr>
      <w:tr w:rsidR="00863BDC" w:rsidRPr="000872C3" w14:paraId="5116829F" w14:textId="77777777" w:rsidTr="00627105">
        <w:trPr>
          <w:jc w:val="center"/>
        </w:trPr>
        <w:tc>
          <w:tcPr>
            <w:tcW w:w="988" w:type="dxa"/>
            <w:tcBorders>
              <w:top w:val="single" w:sz="4" w:space="0" w:color="000000"/>
            </w:tcBorders>
          </w:tcPr>
          <w:p w14:paraId="2301C0A6" w14:textId="77777777" w:rsidR="00863BDC" w:rsidRPr="002A3FE7" w:rsidRDefault="00863BDC" w:rsidP="00627105">
            <w:pPr>
              <w:jc w:val="center"/>
              <w:rPr>
                <w:color w:val="000000" w:themeColor="text1"/>
                <w:lang w:val="en-MY"/>
              </w:rPr>
            </w:pPr>
            <w:r w:rsidRPr="002A3FE7">
              <w:rPr>
                <w:color w:val="000000" w:themeColor="text1"/>
                <w:lang w:val="en-MY"/>
              </w:rPr>
              <w:t>1</w:t>
            </w:r>
          </w:p>
        </w:tc>
        <w:tc>
          <w:tcPr>
            <w:tcW w:w="5391" w:type="dxa"/>
            <w:tcBorders>
              <w:top w:val="single" w:sz="4" w:space="0" w:color="000000"/>
            </w:tcBorders>
          </w:tcPr>
          <w:p w14:paraId="15487221" w14:textId="77777777" w:rsidR="00863BDC" w:rsidRPr="002A3FE7" w:rsidRDefault="00863BDC" w:rsidP="00627105">
            <w:pPr>
              <w:jc w:val="both"/>
              <w:rPr>
                <w:color w:val="000000" w:themeColor="text1"/>
                <w:lang w:val="en-MY"/>
              </w:rPr>
            </w:pPr>
            <w:r w:rsidRPr="002A3FE7">
              <w:rPr>
                <w:color w:val="000000" w:themeColor="text1"/>
                <w:lang w:val="en-MY"/>
              </w:rPr>
              <w:t>Share the questionnaire using Google Form link through WhatsApp Message and Facebook Messenger to friends, acquittances</w:t>
            </w:r>
          </w:p>
        </w:tc>
        <w:tc>
          <w:tcPr>
            <w:tcW w:w="1560" w:type="dxa"/>
            <w:tcBorders>
              <w:top w:val="single" w:sz="4" w:space="0" w:color="000000"/>
            </w:tcBorders>
          </w:tcPr>
          <w:p w14:paraId="174F1CF4" w14:textId="77777777" w:rsidR="00863BDC" w:rsidRPr="002A3FE7" w:rsidRDefault="00863BDC" w:rsidP="00627105">
            <w:pPr>
              <w:jc w:val="center"/>
              <w:rPr>
                <w:color w:val="000000" w:themeColor="text1"/>
                <w:lang w:val="en-MY"/>
              </w:rPr>
            </w:pPr>
            <w:r w:rsidRPr="002A3FE7">
              <w:rPr>
                <w:color w:val="000000" w:themeColor="text1"/>
                <w:lang w:val="en-MY"/>
              </w:rPr>
              <w:t>19 April 2021</w:t>
            </w:r>
          </w:p>
        </w:tc>
      </w:tr>
      <w:tr w:rsidR="00863BDC" w:rsidRPr="000872C3" w14:paraId="22B1B556" w14:textId="77777777" w:rsidTr="00627105">
        <w:trPr>
          <w:jc w:val="center"/>
        </w:trPr>
        <w:tc>
          <w:tcPr>
            <w:tcW w:w="988" w:type="dxa"/>
          </w:tcPr>
          <w:p w14:paraId="679E00A0" w14:textId="77777777" w:rsidR="00863BDC" w:rsidRPr="002A3FE7" w:rsidRDefault="00863BDC" w:rsidP="00627105">
            <w:pPr>
              <w:jc w:val="center"/>
              <w:rPr>
                <w:color w:val="000000" w:themeColor="text1"/>
                <w:lang w:val="en-MY"/>
              </w:rPr>
            </w:pPr>
            <w:r w:rsidRPr="002A3FE7">
              <w:rPr>
                <w:color w:val="000000" w:themeColor="text1"/>
                <w:lang w:val="en-MY"/>
              </w:rPr>
              <w:t>2</w:t>
            </w:r>
          </w:p>
        </w:tc>
        <w:tc>
          <w:tcPr>
            <w:tcW w:w="5391" w:type="dxa"/>
          </w:tcPr>
          <w:p w14:paraId="338AE56C" w14:textId="77777777" w:rsidR="00863BDC" w:rsidRPr="002A3FE7" w:rsidRDefault="00863BDC" w:rsidP="00627105">
            <w:pPr>
              <w:jc w:val="both"/>
              <w:rPr>
                <w:color w:val="000000" w:themeColor="text1"/>
                <w:lang w:val="en-MY"/>
              </w:rPr>
            </w:pPr>
            <w:r w:rsidRPr="002A3FE7">
              <w:rPr>
                <w:color w:val="000000" w:themeColor="text1"/>
                <w:lang w:val="en-MY"/>
              </w:rPr>
              <w:t>Share the questionnaire link to teachers in Pekan, Pahang</w:t>
            </w:r>
          </w:p>
        </w:tc>
        <w:tc>
          <w:tcPr>
            <w:tcW w:w="1560" w:type="dxa"/>
          </w:tcPr>
          <w:p w14:paraId="72903E44" w14:textId="77777777" w:rsidR="00863BDC" w:rsidRPr="002A3FE7" w:rsidRDefault="00863BDC" w:rsidP="00627105">
            <w:pPr>
              <w:jc w:val="center"/>
              <w:rPr>
                <w:color w:val="000000" w:themeColor="text1"/>
                <w:lang w:val="en-MY"/>
              </w:rPr>
            </w:pPr>
            <w:r w:rsidRPr="002A3FE7">
              <w:rPr>
                <w:color w:val="000000" w:themeColor="text1"/>
                <w:lang w:val="en-MY"/>
              </w:rPr>
              <w:t>20 April 2021</w:t>
            </w:r>
          </w:p>
        </w:tc>
      </w:tr>
      <w:tr w:rsidR="00863BDC" w:rsidRPr="000872C3" w14:paraId="0068EFC4" w14:textId="77777777" w:rsidTr="00627105">
        <w:trPr>
          <w:jc w:val="center"/>
        </w:trPr>
        <w:tc>
          <w:tcPr>
            <w:tcW w:w="988" w:type="dxa"/>
          </w:tcPr>
          <w:p w14:paraId="168656D2" w14:textId="77777777" w:rsidR="00863BDC" w:rsidRPr="002A3FE7" w:rsidRDefault="00863BDC" w:rsidP="00627105">
            <w:pPr>
              <w:jc w:val="center"/>
              <w:rPr>
                <w:color w:val="000000" w:themeColor="text1"/>
                <w:lang w:val="en-MY"/>
              </w:rPr>
            </w:pPr>
            <w:r w:rsidRPr="002A3FE7">
              <w:rPr>
                <w:color w:val="000000" w:themeColor="text1"/>
                <w:lang w:val="en-MY"/>
              </w:rPr>
              <w:t>3</w:t>
            </w:r>
          </w:p>
        </w:tc>
        <w:tc>
          <w:tcPr>
            <w:tcW w:w="5391" w:type="dxa"/>
          </w:tcPr>
          <w:p w14:paraId="3ABD8111" w14:textId="77777777" w:rsidR="00863BDC" w:rsidRPr="002A3FE7" w:rsidRDefault="00863BDC" w:rsidP="00627105">
            <w:pPr>
              <w:jc w:val="both"/>
              <w:rPr>
                <w:color w:val="000000" w:themeColor="text1"/>
                <w:lang w:val="en-MY"/>
              </w:rPr>
            </w:pPr>
            <w:r w:rsidRPr="002A3FE7">
              <w:rPr>
                <w:color w:val="000000" w:themeColor="text1"/>
                <w:lang w:val="en-MY"/>
              </w:rPr>
              <w:t>Distribute the questionnaire link to teachers in Kota Bharu, Kelantan</w:t>
            </w:r>
          </w:p>
        </w:tc>
        <w:tc>
          <w:tcPr>
            <w:tcW w:w="1560" w:type="dxa"/>
          </w:tcPr>
          <w:p w14:paraId="130D4DA8" w14:textId="77777777" w:rsidR="00863BDC" w:rsidRPr="002A3FE7" w:rsidRDefault="00863BDC" w:rsidP="00627105">
            <w:pPr>
              <w:jc w:val="center"/>
              <w:rPr>
                <w:color w:val="000000" w:themeColor="text1"/>
                <w:lang w:val="en-MY"/>
              </w:rPr>
            </w:pPr>
            <w:r w:rsidRPr="002A3FE7">
              <w:rPr>
                <w:color w:val="000000" w:themeColor="text1"/>
                <w:lang w:val="en-MY"/>
              </w:rPr>
              <w:t>21 April 2021</w:t>
            </w:r>
          </w:p>
        </w:tc>
      </w:tr>
      <w:tr w:rsidR="00863BDC" w:rsidRPr="000872C3" w14:paraId="7972F397" w14:textId="77777777" w:rsidTr="00627105">
        <w:trPr>
          <w:jc w:val="center"/>
        </w:trPr>
        <w:tc>
          <w:tcPr>
            <w:tcW w:w="988" w:type="dxa"/>
          </w:tcPr>
          <w:p w14:paraId="54C2DB7D" w14:textId="77777777" w:rsidR="00863BDC" w:rsidRPr="002A3FE7" w:rsidRDefault="00863BDC" w:rsidP="00627105">
            <w:pPr>
              <w:jc w:val="center"/>
              <w:rPr>
                <w:color w:val="000000" w:themeColor="text1"/>
                <w:lang w:val="en-MY"/>
              </w:rPr>
            </w:pPr>
            <w:r w:rsidRPr="002A3FE7">
              <w:rPr>
                <w:color w:val="000000" w:themeColor="text1"/>
                <w:lang w:val="en-MY"/>
              </w:rPr>
              <w:t>4</w:t>
            </w:r>
          </w:p>
        </w:tc>
        <w:tc>
          <w:tcPr>
            <w:tcW w:w="5391" w:type="dxa"/>
          </w:tcPr>
          <w:p w14:paraId="526B2779" w14:textId="77777777" w:rsidR="00863BDC" w:rsidRPr="002A3FE7" w:rsidRDefault="00863BDC" w:rsidP="00627105">
            <w:pPr>
              <w:jc w:val="both"/>
              <w:rPr>
                <w:color w:val="000000" w:themeColor="text1"/>
                <w:lang w:val="en-MY"/>
              </w:rPr>
            </w:pPr>
            <w:r w:rsidRPr="002A3FE7">
              <w:rPr>
                <w:color w:val="000000" w:themeColor="text1"/>
                <w:lang w:val="en-MY"/>
              </w:rPr>
              <w:t>Collecting the responses and compiling using Microsoft Excel before being converted into SPSS Version 26</w:t>
            </w:r>
          </w:p>
        </w:tc>
        <w:tc>
          <w:tcPr>
            <w:tcW w:w="1560" w:type="dxa"/>
          </w:tcPr>
          <w:p w14:paraId="73D625BF" w14:textId="77777777" w:rsidR="00863BDC" w:rsidRPr="002A3FE7" w:rsidRDefault="00863BDC" w:rsidP="00627105">
            <w:pPr>
              <w:jc w:val="center"/>
              <w:rPr>
                <w:color w:val="000000" w:themeColor="text1"/>
                <w:lang w:val="en-MY"/>
              </w:rPr>
            </w:pPr>
            <w:r w:rsidRPr="002A3FE7">
              <w:rPr>
                <w:color w:val="000000" w:themeColor="text1"/>
                <w:lang w:val="en-MY"/>
              </w:rPr>
              <w:t>23 April 2021</w:t>
            </w:r>
          </w:p>
        </w:tc>
      </w:tr>
    </w:tbl>
    <w:p w14:paraId="49F7D493" w14:textId="77777777" w:rsidR="00863BDC" w:rsidRPr="00F6647F" w:rsidRDefault="00863BDC" w:rsidP="00863BDC">
      <w:pPr>
        <w:jc w:val="both"/>
        <w:rPr>
          <w:rFonts w:ascii="Times New Roman" w:hAnsi="Times New Roman"/>
          <w:color w:val="000000" w:themeColor="text1"/>
          <w:sz w:val="24"/>
          <w:szCs w:val="24"/>
          <w:lang w:val="en-MY"/>
        </w:rPr>
      </w:pPr>
    </w:p>
    <w:p w14:paraId="43A2FAD2" w14:textId="77777777" w:rsidR="00863BDC" w:rsidRPr="00F6647F" w:rsidRDefault="00863BDC" w:rsidP="00863BDC">
      <w:pPr>
        <w:ind w:firstLine="720"/>
        <w:jc w:val="both"/>
        <w:rPr>
          <w:rFonts w:ascii="Times New Roman" w:hAnsi="Times New Roman"/>
          <w:color w:val="000000" w:themeColor="text1"/>
          <w:sz w:val="24"/>
          <w:szCs w:val="24"/>
          <w:lang w:val="en-MY"/>
        </w:rPr>
      </w:pPr>
    </w:p>
    <w:p w14:paraId="5E7D27F3" w14:textId="77777777" w:rsidR="00863BDC" w:rsidRPr="00740050" w:rsidRDefault="00657A1F" w:rsidP="00863BDC">
      <w:pPr>
        <w:jc w:val="both"/>
        <w:rPr>
          <w:b/>
          <w:bCs/>
          <w:color w:val="000000" w:themeColor="text1"/>
          <w:sz w:val="22"/>
          <w:szCs w:val="22"/>
          <w:lang w:val="en-MY"/>
        </w:rPr>
      </w:pPr>
      <w:r w:rsidRPr="00740050">
        <w:rPr>
          <w:b/>
          <w:bCs/>
          <w:color w:val="000000" w:themeColor="text1"/>
          <w:sz w:val="22"/>
          <w:szCs w:val="22"/>
          <w:lang w:val="en-MY"/>
        </w:rPr>
        <w:t>Data Analysis Procedures</w:t>
      </w:r>
    </w:p>
    <w:p w14:paraId="02727112" w14:textId="77777777" w:rsidR="00863BDC" w:rsidRPr="00740050" w:rsidRDefault="00863BDC" w:rsidP="00863BDC">
      <w:pPr>
        <w:ind w:firstLine="720"/>
        <w:jc w:val="both"/>
        <w:rPr>
          <w:color w:val="000000" w:themeColor="text1"/>
          <w:sz w:val="22"/>
          <w:szCs w:val="22"/>
          <w:lang w:val="en-MY"/>
        </w:rPr>
      </w:pPr>
    </w:p>
    <w:p w14:paraId="7B686034" w14:textId="77777777" w:rsidR="00863BDC" w:rsidRPr="00740050" w:rsidRDefault="00863BDC" w:rsidP="00740050">
      <w:pPr>
        <w:jc w:val="both"/>
        <w:rPr>
          <w:color w:val="000000" w:themeColor="text1"/>
          <w:sz w:val="22"/>
          <w:szCs w:val="22"/>
          <w:lang w:val="en-MY"/>
        </w:rPr>
      </w:pPr>
      <w:r w:rsidRPr="00740050">
        <w:rPr>
          <w:color w:val="000000" w:themeColor="text1"/>
          <w:sz w:val="22"/>
          <w:szCs w:val="22"/>
          <w:lang w:val="en-MY"/>
        </w:rPr>
        <w:t xml:space="preserve">The data gathered from the questionnaire were analysed using the Statistical Package for the Social Sciences (SPSS) version 26 software. Two analysis methods were employed in the current study: descriptive analysis and inferential statistics, namely the independent samples </w:t>
      </w:r>
      <w:r w:rsidRPr="00740050">
        <w:rPr>
          <w:i/>
          <w:iCs/>
          <w:color w:val="000000" w:themeColor="text1"/>
          <w:sz w:val="22"/>
          <w:szCs w:val="22"/>
          <w:lang w:val="en-MY"/>
        </w:rPr>
        <w:t>t</w:t>
      </w:r>
      <w:r w:rsidRPr="00740050">
        <w:rPr>
          <w:color w:val="000000" w:themeColor="text1"/>
          <w:sz w:val="22"/>
          <w:szCs w:val="22"/>
          <w:lang w:val="en-MY"/>
        </w:rPr>
        <w:t>-test.  Descriptive statistics that were employed in this study presented data to provide the answer for the formulated research questions. Th</w:t>
      </w:r>
      <w:r w:rsidR="00902585">
        <w:rPr>
          <w:color w:val="000000" w:themeColor="text1"/>
          <w:sz w:val="22"/>
          <w:szCs w:val="22"/>
          <w:lang w:val="en-MY"/>
        </w:rPr>
        <w:t>is</w:t>
      </w:r>
      <w:r w:rsidRPr="00740050">
        <w:rPr>
          <w:color w:val="000000" w:themeColor="text1"/>
          <w:sz w:val="22"/>
          <w:szCs w:val="22"/>
          <w:lang w:val="en-MY"/>
        </w:rPr>
        <w:t xml:space="preserve"> study reported the data by measuring frequency, mean, per cent and standard deviation. The findings of this study were presented by comparing the mean score of each variable responded to answer the research questions. In addition,</w:t>
      </w:r>
      <w:r w:rsidRPr="00740050">
        <w:rPr>
          <w:i/>
          <w:iCs/>
          <w:color w:val="000000" w:themeColor="text1"/>
          <w:sz w:val="22"/>
          <w:szCs w:val="22"/>
          <w:lang w:val="en-MY"/>
        </w:rPr>
        <w:t xml:space="preserve"> t</w:t>
      </w:r>
      <w:r w:rsidRPr="00740050">
        <w:rPr>
          <w:color w:val="000000" w:themeColor="text1"/>
          <w:sz w:val="22"/>
          <w:szCs w:val="22"/>
          <w:lang w:val="en-MY"/>
        </w:rPr>
        <w:t xml:space="preserve">-test, namely the independent sample </w:t>
      </w:r>
      <w:r w:rsidRPr="00740050">
        <w:rPr>
          <w:i/>
          <w:iCs/>
          <w:color w:val="000000" w:themeColor="text1"/>
          <w:sz w:val="22"/>
          <w:szCs w:val="22"/>
          <w:lang w:val="en-MY"/>
        </w:rPr>
        <w:t>t-</w:t>
      </w:r>
      <w:r w:rsidRPr="00740050">
        <w:rPr>
          <w:color w:val="000000" w:themeColor="text1"/>
          <w:sz w:val="22"/>
          <w:szCs w:val="22"/>
          <w:lang w:val="en-MY"/>
        </w:rPr>
        <w:t xml:space="preserve">test, was carried out to identify whether there was a significant difference between genders in terms of their perceptions towards Facebook as an educational tool. </w:t>
      </w:r>
    </w:p>
    <w:p w14:paraId="6E3FB296" w14:textId="77777777" w:rsidR="00863BDC" w:rsidRPr="00740050" w:rsidRDefault="00863BDC" w:rsidP="00863BDC">
      <w:pPr>
        <w:jc w:val="both"/>
        <w:rPr>
          <w:color w:val="000000" w:themeColor="text1"/>
          <w:sz w:val="22"/>
          <w:szCs w:val="22"/>
          <w:lang w:val="en-MY"/>
        </w:rPr>
      </w:pPr>
    </w:p>
    <w:p w14:paraId="229B7F6B" w14:textId="6E0351D2" w:rsidR="00863BDC" w:rsidRPr="00740050" w:rsidRDefault="00657A1F" w:rsidP="00863BDC">
      <w:pPr>
        <w:rPr>
          <w:b/>
          <w:bCs/>
          <w:color w:val="000000" w:themeColor="text1"/>
          <w:sz w:val="24"/>
          <w:szCs w:val="24"/>
          <w:lang w:val="en-US"/>
        </w:rPr>
      </w:pPr>
      <w:r w:rsidRPr="00740050">
        <w:rPr>
          <w:b/>
          <w:bCs/>
          <w:color w:val="000000" w:themeColor="text1"/>
          <w:sz w:val="24"/>
          <w:szCs w:val="24"/>
          <w:lang w:val="en-US"/>
        </w:rPr>
        <w:t>Findings</w:t>
      </w:r>
    </w:p>
    <w:p w14:paraId="4273E318" w14:textId="77777777" w:rsidR="00863BDC" w:rsidRPr="00F6647F" w:rsidRDefault="00863BDC" w:rsidP="00863BDC">
      <w:pPr>
        <w:jc w:val="both"/>
        <w:rPr>
          <w:rFonts w:ascii="Times New Roman" w:hAnsi="Times New Roman"/>
          <w:b/>
          <w:bCs/>
          <w:color w:val="000000" w:themeColor="text1"/>
          <w:sz w:val="24"/>
          <w:szCs w:val="24"/>
          <w:lang w:val="en-US"/>
        </w:rPr>
      </w:pPr>
    </w:p>
    <w:p w14:paraId="72DBE489" w14:textId="77777777" w:rsidR="00970AF2" w:rsidRPr="002A3FE7" w:rsidRDefault="00863BDC" w:rsidP="00276E1B">
      <w:pPr>
        <w:contextualSpacing/>
        <w:rPr>
          <w:bCs/>
          <w:color w:val="000000" w:themeColor="text1"/>
          <w:sz w:val="22"/>
          <w:szCs w:val="22"/>
          <w:lang w:val="en-MY"/>
        </w:rPr>
      </w:pPr>
      <w:r w:rsidRPr="002A3FE7">
        <w:rPr>
          <w:b/>
          <w:color w:val="000000" w:themeColor="text1"/>
          <w:sz w:val="22"/>
          <w:szCs w:val="22"/>
          <w:lang w:val="en-MY"/>
        </w:rPr>
        <w:t>T</w:t>
      </w:r>
      <w:r w:rsidR="00944089" w:rsidRPr="002A3FE7">
        <w:rPr>
          <w:b/>
          <w:color w:val="000000" w:themeColor="text1"/>
          <w:sz w:val="22"/>
          <w:szCs w:val="22"/>
          <w:lang w:val="en-MY"/>
        </w:rPr>
        <w:t>able</w:t>
      </w:r>
      <w:r w:rsidRPr="002A3FE7">
        <w:rPr>
          <w:b/>
          <w:color w:val="000000" w:themeColor="text1"/>
          <w:sz w:val="22"/>
          <w:szCs w:val="22"/>
          <w:lang w:val="en-MY"/>
        </w:rPr>
        <w:t xml:space="preserve"> 3</w:t>
      </w:r>
      <w:r w:rsidRPr="002A3FE7">
        <w:rPr>
          <w:bCs/>
          <w:color w:val="000000" w:themeColor="text1"/>
          <w:sz w:val="22"/>
          <w:szCs w:val="22"/>
          <w:lang w:val="en-MY"/>
        </w:rPr>
        <w:t xml:space="preserve"> </w:t>
      </w:r>
    </w:p>
    <w:p w14:paraId="78DB4D48" w14:textId="77777777" w:rsidR="00970AF2" w:rsidRPr="002A3FE7" w:rsidRDefault="00970AF2" w:rsidP="00276E1B">
      <w:pPr>
        <w:contextualSpacing/>
        <w:rPr>
          <w:bCs/>
          <w:color w:val="000000" w:themeColor="text1"/>
          <w:sz w:val="22"/>
          <w:szCs w:val="22"/>
          <w:lang w:val="en-MY"/>
        </w:rPr>
      </w:pPr>
    </w:p>
    <w:p w14:paraId="1030CA8E" w14:textId="77777777" w:rsidR="00863BDC" w:rsidRPr="002A3FE7" w:rsidRDefault="00863BDC" w:rsidP="00276E1B">
      <w:pPr>
        <w:contextualSpacing/>
        <w:rPr>
          <w:bCs/>
          <w:i/>
          <w:color w:val="000000" w:themeColor="text1"/>
          <w:sz w:val="22"/>
          <w:szCs w:val="22"/>
          <w:lang w:val="en-MY"/>
        </w:rPr>
      </w:pPr>
      <w:r w:rsidRPr="002A3FE7">
        <w:rPr>
          <w:bCs/>
          <w:i/>
          <w:color w:val="000000" w:themeColor="text1"/>
          <w:sz w:val="22"/>
          <w:szCs w:val="22"/>
          <w:lang w:val="en-MY"/>
        </w:rPr>
        <w:t>Perception</w:t>
      </w:r>
      <w:r w:rsidR="00DC0A48">
        <w:rPr>
          <w:bCs/>
          <w:i/>
          <w:color w:val="000000" w:themeColor="text1"/>
          <w:sz w:val="22"/>
          <w:szCs w:val="22"/>
          <w:lang w:val="en-MY"/>
        </w:rPr>
        <w:t>s</w:t>
      </w:r>
      <w:r w:rsidRPr="002A3FE7">
        <w:rPr>
          <w:bCs/>
          <w:i/>
          <w:color w:val="000000" w:themeColor="text1"/>
          <w:sz w:val="22"/>
          <w:szCs w:val="22"/>
          <w:lang w:val="en-MY"/>
        </w:rPr>
        <w:t xml:space="preserve"> towards the Advantages of Facebook as a Resource for Teaching</w:t>
      </w:r>
    </w:p>
    <w:p w14:paraId="3AD765C1" w14:textId="77777777" w:rsidR="00863BDC" w:rsidRPr="002A3FE7" w:rsidRDefault="00863BDC" w:rsidP="00863BDC">
      <w:pPr>
        <w:contextualSpacing/>
        <w:jc w:val="center"/>
        <w:rPr>
          <w:rFonts w:ascii="Times New Roman" w:hAnsi="Times New Roman"/>
          <w:bCs/>
          <w:color w:val="000000" w:themeColor="text1"/>
          <w:sz w:val="22"/>
          <w:szCs w:val="22"/>
          <w:lang w:val="en-MY"/>
        </w:rPr>
      </w:pPr>
    </w:p>
    <w:tbl>
      <w:tblPr>
        <w:tblW w:w="7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567"/>
        <w:gridCol w:w="1276"/>
        <w:gridCol w:w="1275"/>
        <w:gridCol w:w="851"/>
        <w:gridCol w:w="1275"/>
      </w:tblGrid>
      <w:tr w:rsidR="00863BDC" w:rsidRPr="002A3FE7" w14:paraId="4510D20A" w14:textId="77777777" w:rsidTr="00627105">
        <w:trPr>
          <w:jc w:val="center"/>
        </w:trPr>
        <w:tc>
          <w:tcPr>
            <w:tcW w:w="2552" w:type="dxa"/>
            <w:tcBorders>
              <w:top w:val="single" w:sz="4" w:space="0" w:color="000000"/>
              <w:left w:val="nil"/>
              <w:bottom w:val="single" w:sz="4" w:space="0" w:color="000000"/>
              <w:right w:val="nil"/>
            </w:tcBorders>
            <w:shd w:val="clear" w:color="auto" w:fill="auto"/>
            <w:vAlign w:val="center"/>
          </w:tcPr>
          <w:p w14:paraId="7467717B"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Items</w:t>
            </w:r>
          </w:p>
        </w:tc>
        <w:tc>
          <w:tcPr>
            <w:tcW w:w="567" w:type="dxa"/>
            <w:tcBorders>
              <w:top w:val="single" w:sz="4" w:space="0" w:color="000000"/>
              <w:left w:val="nil"/>
              <w:bottom w:val="single" w:sz="4" w:space="0" w:color="000000"/>
              <w:right w:val="nil"/>
            </w:tcBorders>
            <w:shd w:val="clear" w:color="auto" w:fill="auto"/>
            <w:vAlign w:val="center"/>
          </w:tcPr>
          <w:p w14:paraId="3F7969C1"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N</w:t>
            </w:r>
          </w:p>
        </w:tc>
        <w:tc>
          <w:tcPr>
            <w:tcW w:w="1276" w:type="dxa"/>
            <w:tcBorders>
              <w:top w:val="single" w:sz="4" w:space="0" w:color="000000"/>
              <w:left w:val="nil"/>
              <w:bottom w:val="single" w:sz="4" w:space="0" w:color="000000"/>
              <w:right w:val="nil"/>
            </w:tcBorders>
            <w:shd w:val="clear" w:color="auto" w:fill="auto"/>
            <w:vAlign w:val="center"/>
          </w:tcPr>
          <w:p w14:paraId="2FDAE483"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Minimum</w:t>
            </w:r>
          </w:p>
        </w:tc>
        <w:tc>
          <w:tcPr>
            <w:tcW w:w="1275" w:type="dxa"/>
            <w:tcBorders>
              <w:top w:val="single" w:sz="4" w:space="0" w:color="000000"/>
              <w:left w:val="nil"/>
              <w:bottom w:val="single" w:sz="4" w:space="0" w:color="000000"/>
              <w:right w:val="nil"/>
            </w:tcBorders>
            <w:shd w:val="clear" w:color="auto" w:fill="auto"/>
            <w:vAlign w:val="center"/>
          </w:tcPr>
          <w:p w14:paraId="7B7D2F6E"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Maximum</w:t>
            </w:r>
          </w:p>
        </w:tc>
        <w:tc>
          <w:tcPr>
            <w:tcW w:w="851" w:type="dxa"/>
            <w:tcBorders>
              <w:top w:val="single" w:sz="4" w:space="0" w:color="000000"/>
              <w:left w:val="nil"/>
              <w:bottom w:val="single" w:sz="4" w:space="0" w:color="000000"/>
              <w:right w:val="nil"/>
            </w:tcBorders>
            <w:shd w:val="clear" w:color="auto" w:fill="auto"/>
            <w:vAlign w:val="center"/>
          </w:tcPr>
          <w:p w14:paraId="0C9197DC"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Mean</w:t>
            </w:r>
          </w:p>
        </w:tc>
        <w:tc>
          <w:tcPr>
            <w:tcW w:w="1275" w:type="dxa"/>
            <w:tcBorders>
              <w:top w:val="single" w:sz="4" w:space="0" w:color="000000"/>
              <w:left w:val="nil"/>
              <w:bottom w:val="single" w:sz="4" w:space="0" w:color="000000"/>
              <w:right w:val="nil"/>
            </w:tcBorders>
            <w:shd w:val="clear" w:color="auto" w:fill="auto"/>
            <w:vAlign w:val="center"/>
          </w:tcPr>
          <w:p w14:paraId="487B8101"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Std. Deviation</w:t>
            </w:r>
          </w:p>
        </w:tc>
      </w:tr>
      <w:tr w:rsidR="00863BDC" w:rsidRPr="002A3FE7" w14:paraId="7675B920"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315698D5" w14:textId="77777777" w:rsidR="00863BDC" w:rsidRPr="002A3FE7" w:rsidRDefault="00863BDC" w:rsidP="002A3FE7">
            <w:pPr>
              <w:contextualSpacing/>
              <w:rPr>
                <w:color w:val="000000" w:themeColor="text1"/>
                <w:lang w:val="en-MY"/>
              </w:rPr>
            </w:pPr>
            <w:r w:rsidRPr="002A3FE7">
              <w:rPr>
                <w:color w:val="000000" w:themeColor="text1"/>
                <w:lang w:val="en-MY"/>
              </w:rPr>
              <w:t>Enhancing the communication between teachers and students</w:t>
            </w:r>
          </w:p>
        </w:tc>
        <w:tc>
          <w:tcPr>
            <w:tcW w:w="567" w:type="dxa"/>
            <w:tcBorders>
              <w:top w:val="single" w:sz="4" w:space="0" w:color="000000"/>
              <w:left w:val="nil"/>
              <w:bottom w:val="single" w:sz="4" w:space="0" w:color="000000"/>
              <w:right w:val="nil"/>
            </w:tcBorders>
            <w:shd w:val="clear" w:color="auto" w:fill="auto"/>
            <w:vAlign w:val="center"/>
          </w:tcPr>
          <w:p w14:paraId="6231FCFE"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32C37F68"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10FB782C"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851" w:type="dxa"/>
            <w:tcBorders>
              <w:top w:val="single" w:sz="4" w:space="0" w:color="000000"/>
              <w:left w:val="nil"/>
              <w:bottom w:val="single" w:sz="4" w:space="0" w:color="000000"/>
              <w:right w:val="nil"/>
            </w:tcBorders>
            <w:shd w:val="clear" w:color="auto" w:fill="auto"/>
            <w:vAlign w:val="center"/>
          </w:tcPr>
          <w:p w14:paraId="1A3DFD17" w14:textId="77777777" w:rsidR="00863BDC" w:rsidRPr="002A3FE7" w:rsidRDefault="00863BDC" w:rsidP="00627105">
            <w:pPr>
              <w:contextualSpacing/>
              <w:jc w:val="center"/>
              <w:rPr>
                <w:color w:val="000000" w:themeColor="text1"/>
                <w:lang w:val="en-MY"/>
              </w:rPr>
            </w:pPr>
            <w:r w:rsidRPr="002A3FE7">
              <w:rPr>
                <w:color w:val="000000" w:themeColor="text1"/>
                <w:lang w:val="en-MY"/>
              </w:rPr>
              <w:t>3.89</w:t>
            </w:r>
          </w:p>
        </w:tc>
        <w:tc>
          <w:tcPr>
            <w:tcW w:w="1275" w:type="dxa"/>
            <w:tcBorders>
              <w:top w:val="single" w:sz="4" w:space="0" w:color="000000"/>
              <w:left w:val="nil"/>
              <w:bottom w:val="single" w:sz="4" w:space="0" w:color="000000"/>
              <w:right w:val="nil"/>
            </w:tcBorders>
            <w:shd w:val="clear" w:color="auto" w:fill="auto"/>
            <w:vAlign w:val="center"/>
          </w:tcPr>
          <w:p w14:paraId="57230B4F" w14:textId="77777777" w:rsidR="00863BDC" w:rsidRPr="002A3FE7" w:rsidRDefault="00863BDC" w:rsidP="00627105">
            <w:pPr>
              <w:contextualSpacing/>
              <w:jc w:val="center"/>
              <w:rPr>
                <w:color w:val="000000" w:themeColor="text1"/>
                <w:lang w:val="en-MY"/>
              </w:rPr>
            </w:pPr>
            <w:r w:rsidRPr="002A3FE7">
              <w:rPr>
                <w:color w:val="000000" w:themeColor="text1"/>
                <w:lang w:val="en-MY"/>
              </w:rPr>
              <w:t>1.006</w:t>
            </w:r>
          </w:p>
        </w:tc>
      </w:tr>
      <w:tr w:rsidR="00863BDC" w:rsidRPr="002A3FE7" w14:paraId="5A663CB0"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1D4C0241" w14:textId="77777777" w:rsidR="00863BDC" w:rsidRPr="002A3FE7" w:rsidRDefault="00863BDC" w:rsidP="002A3FE7">
            <w:pPr>
              <w:contextualSpacing/>
              <w:rPr>
                <w:color w:val="000000" w:themeColor="text1"/>
                <w:lang w:val="en-MY"/>
              </w:rPr>
            </w:pPr>
            <w:r w:rsidRPr="002A3FE7">
              <w:rPr>
                <w:color w:val="000000" w:themeColor="text1"/>
                <w:lang w:val="en-MY"/>
              </w:rPr>
              <w:t>Assisting towards promoting collaborative learning between students and their peers</w:t>
            </w:r>
          </w:p>
        </w:tc>
        <w:tc>
          <w:tcPr>
            <w:tcW w:w="567" w:type="dxa"/>
            <w:tcBorders>
              <w:top w:val="single" w:sz="4" w:space="0" w:color="000000"/>
              <w:left w:val="nil"/>
              <w:bottom w:val="single" w:sz="4" w:space="0" w:color="000000"/>
              <w:right w:val="nil"/>
            </w:tcBorders>
            <w:shd w:val="clear" w:color="auto" w:fill="auto"/>
            <w:vAlign w:val="center"/>
          </w:tcPr>
          <w:p w14:paraId="07FF3462"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648952FD"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0341A761"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851" w:type="dxa"/>
            <w:tcBorders>
              <w:top w:val="single" w:sz="4" w:space="0" w:color="000000"/>
              <w:left w:val="nil"/>
              <w:bottom w:val="single" w:sz="4" w:space="0" w:color="000000"/>
              <w:right w:val="nil"/>
            </w:tcBorders>
            <w:shd w:val="clear" w:color="auto" w:fill="auto"/>
            <w:vAlign w:val="center"/>
          </w:tcPr>
          <w:p w14:paraId="08BEE432" w14:textId="77777777" w:rsidR="00863BDC" w:rsidRPr="002A3FE7" w:rsidRDefault="00863BDC" w:rsidP="00627105">
            <w:pPr>
              <w:contextualSpacing/>
              <w:jc w:val="center"/>
              <w:rPr>
                <w:color w:val="000000" w:themeColor="text1"/>
                <w:lang w:val="en-MY"/>
              </w:rPr>
            </w:pPr>
            <w:r w:rsidRPr="002A3FE7">
              <w:rPr>
                <w:color w:val="000000" w:themeColor="text1"/>
                <w:lang w:val="en-MY"/>
              </w:rPr>
              <w:t>3.93</w:t>
            </w:r>
          </w:p>
        </w:tc>
        <w:tc>
          <w:tcPr>
            <w:tcW w:w="1275" w:type="dxa"/>
            <w:tcBorders>
              <w:top w:val="single" w:sz="4" w:space="0" w:color="000000"/>
              <w:left w:val="nil"/>
              <w:bottom w:val="single" w:sz="4" w:space="0" w:color="000000"/>
              <w:right w:val="nil"/>
            </w:tcBorders>
            <w:shd w:val="clear" w:color="auto" w:fill="auto"/>
            <w:vAlign w:val="center"/>
          </w:tcPr>
          <w:p w14:paraId="1E450F3C" w14:textId="77777777" w:rsidR="00863BDC" w:rsidRPr="002A3FE7" w:rsidRDefault="00863BDC" w:rsidP="00627105">
            <w:pPr>
              <w:contextualSpacing/>
              <w:jc w:val="center"/>
              <w:rPr>
                <w:color w:val="000000" w:themeColor="text1"/>
                <w:lang w:val="en-MY"/>
              </w:rPr>
            </w:pPr>
            <w:r w:rsidRPr="002A3FE7">
              <w:rPr>
                <w:color w:val="000000" w:themeColor="text1"/>
                <w:lang w:val="en-MY"/>
              </w:rPr>
              <w:t>.938</w:t>
            </w:r>
          </w:p>
        </w:tc>
      </w:tr>
      <w:tr w:rsidR="00863BDC" w:rsidRPr="002A3FE7" w14:paraId="32ACB9F0"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1F331CF8" w14:textId="77777777" w:rsidR="00863BDC" w:rsidRPr="002A3FE7" w:rsidRDefault="00863BDC" w:rsidP="002A3FE7">
            <w:pPr>
              <w:contextualSpacing/>
              <w:rPr>
                <w:color w:val="000000" w:themeColor="text1"/>
                <w:lang w:val="en-MY"/>
              </w:rPr>
            </w:pPr>
            <w:r w:rsidRPr="002A3FE7">
              <w:rPr>
                <w:color w:val="000000" w:themeColor="text1"/>
                <w:lang w:val="en-MY"/>
              </w:rPr>
              <w:t>Enriching meaningful learning in an informal setting</w:t>
            </w:r>
          </w:p>
        </w:tc>
        <w:tc>
          <w:tcPr>
            <w:tcW w:w="567" w:type="dxa"/>
            <w:tcBorders>
              <w:top w:val="single" w:sz="4" w:space="0" w:color="000000"/>
              <w:left w:val="nil"/>
              <w:bottom w:val="single" w:sz="4" w:space="0" w:color="000000"/>
              <w:right w:val="nil"/>
            </w:tcBorders>
            <w:shd w:val="clear" w:color="auto" w:fill="auto"/>
            <w:vAlign w:val="center"/>
          </w:tcPr>
          <w:p w14:paraId="06EB1CFB"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04C37638"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599AFC30"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851" w:type="dxa"/>
            <w:tcBorders>
              <w:top w:val="single" w:sz="4" w:space="0" w:color="000000"/>
              <w:left w:val="nil"/>
              <w:bottom w:val="single" w:sz="4" w:space="0" w:color="000000"/>
              <w:right w:val="nil"/>
            </w:tcBorders>
            <w:shd w:val="clear" w:color="auto" w:fill="auto"/>
            <w:vAlign w:val="center"/>
          </w:tcPr>
          <w:p w14:paraId="29C99FF8" w14:textId="77777777" w:rsidR="00863BDC" w:rsidRPr="002A3FE7" w:rsidRDefault="00863BDC" w:rsidP="00627105">
            <w:pPr>
              <w:contextualSpacing/>
              <w:jc w:val="center"/>
              <w:rPr>
                <w:color w:val="000000" w:themeColor="text1"/>
                <w:lang w:val="en-MY"/>
              </w:rPr>
            </w:pPr>
            <w:r w:rsidRPr="002A3FE7">
              <w:rPr>
                <w:color w:val="000000" w:themeColor="text1"/>
                <w:lang w:val="en-MY"/>
              </w:rPr>
              <w:t>4.12</w:t>
            </w:r>
          </w:p>
        </w:tc>
        <w:tc>
          <w:tcPr>
            <w:tcW w:w="1275" w:type="dxa"/>
            <w:tcBorders>
              <w:top w:val="single" w:sz="4" w:space="0" w:color="000000"/>
              <w:left w:val="nil"/>
              <w:bottom w:val="single" w:sz="4" w:space="0" w:color="000000"/>
              <w:right w:val="nil"/>
            </w:tcBorders>
            <w:shd w:val="clear" w:color="auto" w:fill="auto"/>
            <w:vAlign w:val="center"/>
          </w:tcPr>
          <w:p w14:paraId="370AC177" w14:textId="77777777" w:rsidR="00863BDC" w:rsidRPr="002A3FE7" w:rsidRDefault="00863BDC" w:rsidP="00627105">
            <w:pPr>
              <w:contextualSpacing/>
              <w:jc w:val="center"/>
              <w:rPr>
                <w:color w:val="000000" w:themeColor="text1"/>
                <w:lang w:val="en-MY"/>
              </w:rPr>
            </w:pPr>
            <w:r w:rsidRPr="002A3FE7">
              <w:rPr>
                <w:color w:val="000000" w:themeColor="text1"/>
                <w:lang w:val="en-MY"/>
              </w:rPr>
              <w:t>.919</w:t>
            </w:r>
          </w:p>
        </w:tc>
      </w:tr>
      <w:tr w:rsidR="00863BDC" w:rsidRPr="002A3FE7" w14:paraId="4B45017E"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2765FF82" w14:textId="77777777" w:rsidR="00863BDC" w:rsidRPr="002A3FE7" w:rsidRDefault="00863BDC" w:rsidP="002A3FE7">
            <w:pPr>
              <w:contextualSpacing/>
              <w:rPr>
                <w:color w:val="000000" w:themeColor="text1"/>
                <w:lang w:val="en-MY"/>
              </w:rPr>
            </w:pPr>
            <w:r w:rsidRPr="002A3FE7">
              <w:rPr>
                <w:color w:val="000000" w:themeColor="text1"/>
                <w:lang w:val="en-MY"/>
              </w:rPr>
              <w:t xml:space="preserve">Promoting teachers/instructors to be multitasking in terms of using Facebook features </w:t>
            </w:r>
            <w:r w:rsidRPr="002A3FE7">
              <w:rPr>
                <w:color w:val="000000" w:themeColor="text1"/>
                <w:lang w:val="en-MY"/>
              </w:rPr>
              <w:lastRenderedPageBreak/>
              <w:t>such as discussion board, messenger, linking documents, posting materials for students</w:t>
            </w:r>
          </w:p>
        </w:tc>
        <w:tc>
          <w:tcPr>
            <w:tcW w:w="567" w:type="dxa"/>
            <w:tcBorders>
              <w:top w:val="single" w:sz="4" w:space="0" w:color="000000"/>
              <w:left w:val="nil"/>
              <w:bottom w:val="single" w:sz="4" w:space="0" w:color="000000"/>
              <w:right w:val="nil"/>
            </w:tcBorders>
            <w:shd w:val="clear" w:color="auto" w:fill="auto"/>
            <w:vAlign w:val="center"/>
          </w:tcPr>
          <w:p w14:paraId="0F07F778" w14:textId="77777777" w:rsidR="00863BDC" w:rsidRPr="002A3FE7" w:rsidRDefault="00863BDC" w:rsidP="00627105">
            <w:pPr>
              <w:contextualSpacing/>
              <w:jc w:val="center"/>
              <w:rPr>
                <w:color w:val="000000" w:themeColor="text1"/>
                <w:lang w:val="en-MY"/>
              </w:rPr>
            </w:pPr>
            <w:r w:rsidRPr="002A3FE7">
              <w:rPr>
                <w:color w:val="000000" w:themeColor="text1"/>
                <w:lang w:val="en-MY"/>
              </w:rPr>
              <w:lastRenderedPageBreak/>
              <w:t>80</w:t>
            </w:r>
          </w:p>
        </w:tc>
        <w:tc>
          <w:tcPr>
            <w:tcW w:w="1276" w:type="dxa"/>
            <w:tcBorders>
              <w:top w:val="single" w:sz="4" w:space="0" w:color="000000"/>
              <w:left w:val="nil"/>
              <w:bottom w:val="single" w:sz="4" w:space="0" w:color="000000"/>
              <w:right w:val="nil"/>
            </w:tcBorders>
            <w:shd w:val="clear" w:color="auto" w:fill="auto"/>
            <w:vAlign w:val="center"/>
          </w:tcPr>
          <w:p w14:paraId="3FAD76E2" w14:textId="77777777" w:rsidR="00863BDC" w:rsidRPr="002A3FE7" w:rsidRDefault="00863BDC" w:rsidP="00627105">
            <w:pPr>
              <w:contextualSpacing/>
              <w:jc w:val="center"/>
              <w:rPr>
                <w:color w:val="000000" w:themeColor="text1"/>
                <w:lang w:val="en-MY"/>
              </w:rPr>
            </w:pPr>
            <w:r w:rsidRPr="002A3FE7">
              <w:rPr>
                <w:color w:val="000000" w:themeColor="text1"/>
                <w:lang w:val="en-MY"/>
              </w:rPr>
              <w:t>2</w:t>
            </w:r>
          </w:p>
        </w:tc>
        <w:tc>
          <w:tcPr>
            <w:tcW w:w="1275" w:type="dxa"/>
            <w:tcBorders>
              <w:top w:val="single" w:sz="4" w:space="0" w:color="000000"/>
              <w:left w:val="nil"/>
              <w:bottom w:val="single" w:sz="4" w:space="0" w:color="000000"/>
              <w:right w:val="nil"/>
            </w:tcBorders>
            <w:shd w:val="clear" w:color="auto" w:fill="auto"/>
            <w:vAlign w:val="center"/>
          </w:tcPr>
          <w:p w14:paraId="7CB69018"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851" w:type="dxa"/>
            <w:tcBorders>
              <w:top w:val="single" w:sz="4" w:space="0" w:color="000000"/>
              <w:left w:val="nil"/>
              <w:bottom w:val="single" w:sz="4" w:space="0" w:color="000000"/>
              <w:right w:val="nil"/>
            </w:tcBorders>
            <w:shd w:val="clear" w:color="auto" w:fill="auto"/>
            <w:vAlign w:val="center"/>
          </w:tcPr>
          <w:p w14:paraId="02C2DA50" w14:textId="77777777" w:rsidR="00863BDC" w:rsidRPr="002A3FE7" w:rsidRDefault="00863BDC" w:rsidP="00627105">
            <w:pPr>
              <w:contextualSpacing/>
              <w:jc w:val="center"/>
              <w:rPr>
                <w:color w:val="000000" w:themeColor="text1"/>
                <w:lang w:val="en-MY"/>
              </w:rPr>
            </w:pPr>
            <w:r w:rsidRPr="002A3FE7">
              <w:rPr>
                <w:color w:val="000000" w:themeColor="text1"/>
                <w:lang w:val="en-MY"/>
              </w:rPr>
              <w:t>4.17</w:t>
            </w:r>
          </w:p>
        </w:tc>
        <w:tc>
          <w:tcPr>
            <w:tcW w:w="1275" w:type="dxa"/>
            <w:tcBorders>
              <w:top w:val="single" w:sz="4" w:space="0" w:color="000000"/>
              <w:left w:val="nil"/>
              <w:bottom w:val="single" w:sz="4" w:space="0" w:color="000000"/>
              <w:right w:val="nil"/>
            </w:tcBorders>
            <w:shd w:val="clear" w:color="auto" w:fill="auto"/>
            <w:vAlign w:val="center"/>
          </w:tcPr>
          <w:p w14:paraId="083DF0A1" w14:textId="77777777" w:rsidR="00863BDC" w:rsidRPr="002A3FE7" w:rsidRDefault="00863BDC" w:rsidP="00627105">
            <w:pPr>
              <w:contextualSpacing/>
              <w:jc w:val="center"/>
              <w:rPr>
                <w:color w:val="000000" w:themeColor="text1"/>
                <w:lang w:val="en-MY"/>
              </w:rPr>
            </w:pPr>
            <w:r w:rsidRPr="002A3FE7">
              <w:rPr>
                <w:color w:val="000000" w:themeColor="text1"/>
                <w:lang w:val="en-MY"/>
              </w:rPr>
              <w:t>.823</w:t>
            </w:r>
          </w:p>
        </w:tc>
      </w:tr>
      <w:tr w:rsidR="00863BDC" w:rsidRPr="002A3FE7" w14:paraId="063F8E00"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315727AA" w14:textId="77777777" w:rsidR="00863BDC" w:rsidRPr="002A3FE7" w:rsidRDefault="00863BDC" w:rsidP="002A3FE7">
            <w:pPr>
              <w:contextualSpacing/>
              <w:rPr>
                <w:color w:val="000000" w:themeColor="text1"/>
                <w:lang w:val="en-MY"/>
              </w:rPr>
            </w:pPr>
            <w:r w:rsidRPr="002A3FE7">
              <w:rPr>
                <w:color w:val="000000" w:themeColor="text1"/>
                <w:lang w:val="en-MY"/>
              </w:rPr>
              <w:t>Improving active learning progress</w:t>
            </w:r>
          </w:p>
        </w:tc>
        <w:tc>
          <w:tcPr>
            <w:tcW w:w="567" w:type="dxa"/>
            <w:tcBorders>
              <w:top w:val="single" w:sz="4" w:space="0" w:color="000000"/>
              <w:left w:val="nil"/>
              <w:bottom w:val="single" w:sz="4" w:space="0" w:color="000000"/>
              <w:right w:val="nil"/>
            </w:tcBorders>
            <w:shd w:val="clear" w:color="auto" w:fill="auto"/>
            <w:vAlign w:val="center"/>
          </w:tcPr>
          <w:p w14:paraId="77997AB3"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56050BFA"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1AA965D7"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851" w:type="dxa"/>
            <w:tcBorders>
              <w:top w:val="single" w:sz="4" w:space="0" w:color="000000"/>
              <w:left w:val="nil"/>
              <w:bottom w:val="single" w:sz="4" w:space="0" w:color="000000"/>
              <w:right w:val="nil"/>
            </w:tcBorders>
            <w:shd w:val="clear" w:color="auto" w:fill="auto"/>
            <w:vAlign w:val="center"/>
          </w:tcPr>
          <w:p w14:paraId="6FB4B1C9" w14:textId="77777777" w:rsidR="00863BDC" w:rsidRPr="002A3FE7" w:rsidRDefault="00863BDC" w:rsidP="00627105">
            <w:pPr>
              <w:contextualSpacing/>
              <w:jc w:val="center"/>
              <w:rPr>
                <w:color w:val="000000" w:themeColor="text1"/>
                <w:lang w:val="en-MY"/>
              </w:rPr>
            </w:pPr>
            <w:r w:rsidRPr="002A3FE7">
              <w:rPr>
                <w:color w:val="000000" w:themeColor="text1"/>
                <w:lang w:val="en-MY"/>
              </w:rPr>
              <w:t>4.11</w:t>
            </w:r>
          </w:p>
        </w:tc>
        <w:tc>
          <w:tcPr>
            <w:tcW w:w="1275" w:type="dxa"/>
            <w:tcBorders>
              <w:top w:val="single" w:sz="4" w:space="0" w:color="000000"/>
              <w:left w:val="nil"/>
              <w:bottom w:val="single" w:sz="4" w:space="0" w:color="000000"/>
              <w:right w:val="nil"/>
            </w:tcBorders>
            <w:shd w:val="clear" w:color="auto" w:fill="auto"/>
            <w:vAlign w:val="center"/>
          </w:tcPr>
          <w:p w14:paraId="02154D35" w14:textId="77777777" w:rsidR="00863BDC" w:rsidRPr="002A3FE7" w:rsidRDefault="00863BDC" w:rsidP="00627105">
            <w:pPr>
              <w:contextualSpacing/>
              <w:jc w:val="center"/>
              <w:rPr>
                <w:color w:val="000000" w:themeColor="text1"/>
                <w:lang w:val="en-MY"/>
              </w:rPr>
            </w:pPr>
            <w:r w:rsidRPr="002A3FE7">
              <w:rPr>
                <w:color w:val="000000" w:themeColor="text1"/>
                <w:lang w:val="en-MY"/>
              </w:rPr>
              <w:t>.886</w:t>
            </w:r>
          </w:p>
        </w:tc>
      </w:tr>
      <w:tr w:rsidR="00863BDC" w:rsidRPr="002A3FE7" w14:paraId="43921C0B"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4F373BC4" w14:textId="77777777" w:rsidR="00863BDC" w:rsidRPr="002A3FE7" w:rsidRDefault="00863BDC" w:rsidP="00627105">
            <w:pPr>
              <w:contextualSpacing/>
              <w:jc w:val="both"/>
              <w:rPr>
                <w:color w:val="000000" w:themeColor="text1"/>
                <w:lang w:val="en-MY"/>
              </w:rPr>
            </w:pPr>
            <w:r w:rsidRPr="002A3FE7">
              <w:rPr>
                <w:color w:val="000000" w:themeColor="text1"/>
                <w:lang w:val="en-MY"/>
              </w:rPr>
              <w:t>TOTAL</w:t>
            </w:r>
          </w:p>
        </w:tc>
        <w:tc>
          <w:tcPr>
            <w:tcW w:w="567" w:type="dxa"/>
            <w:tcBorders>
              <w:top w:val="single" w:sz="4" w:space="0" w:color="000000"/>
              <w:left w:val="nil"/>
              <w:bottom w:val="single" w:sz="4" w:space="0" w:color="000000"/>
              <w:right w:val="nil"/>
            </w:tcBorders>
            <w:shd w:val="clear" w:color="auto" w:fill="auto"/>
          </w:tcPr>
          <w:p w14:paraId="14FCADA8"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3C9EB9F5" w14:textId="77777777" w:rsidR="00863BDC" w:rsidRPr="002A3FE7" w:rsidRDefault="00863BDC" w:rsidP="00627105">
            <w:pPr>
              <w:contextualSpacing/>
              <w:jc w:val="center"/>
              <w:rPr>
                <w:color w:val="000000" w:themeColor="text1"/>
                <w:lang w:val="en-MY"/>
              </w:rPr>
            </w:pPr>
          </w:p>
        </w:tc>
        <w:tc>
          <w:tcPr>
            <w:tcW w:w="1275" w:type="dxa"/>
            <w:tcBorders>
              <w:top w:val="single" w:sz="4" w:space="0" w:color="000000"/>
              <w:left w:val="nil"/>
              <w:bottom w:val="single" w:sz="4" w:space="0" w:color="000000"/>
              <w:right w:val="nil"/>
            </w:tcBorders>
            <w:shd w:val="clear" w:color="auto" w:fill="auto"/>
            <w:vAlign w:val="center"/>
          </w:tcPr>
          <w:p w14:paraId="3050C120" w14:textId="77777777" w:rsidR="00863BDC" w:rsidRPr="002A3FE7" w:rsidRDefault="00863BDC" w:rsidP="00627105">
            <w:pPr>
              <w:contextualSpacing/>
              <w:jc w:val="center"/>
              <w:rPr>
                <w:color w:val="000000" w:themeColor="text1"/>
                <w:lang w:val="en-MY"/>
              </w:rPr>
            </w:pPr>
          </w:p>
        </w:tc>
        <w:tc>
          <w:tcPr>
            <w:tcW w:w="851" w:type="dxa"/>
            <w:tcBorders>
              <w:top w:val="single" w:sz="4" w:space="0" w:color="000000"/>
              <w:left w:val="nil"/>
              <w:bottom w:val="single" w:sz="4" w:space="0" w:color="000000"/>
              <w:right w:val="nil"/>
            </w:tcBorders>
            <w:shd w:val="clear" w:color="auto" w:fill="auto"/>
            <w:vAlign w:val="center"/>
          </w:tcPr>
          <w:p w14:paraId="250DA94A" w14:textId="77777777" w:rsidR="00863BDC" w:rsidRPr="002A3FE7" w:rsidRDefault="00863BDC" w:rsidP="00627105">
            <w:pPr>
              <w:contextualSpacing/>
              <w:jc w:val="center"/>
              <w:rPr>
                <w:color w:val="000000" w:themeColor="text1"/>
                <w:lang w:val="en-MY"/>
              </w:rPr>
            </w:pPr>
          </w:p>
        </w:tc>
        <w:tc>
          <w:tcPr>
            <w:tcW w:w="1275" w:type="dxa"/>
            <w:tcBorders>
              <w:top w:val="single" w:sz="4" w:space="0" w:color="000000"/>
              <w:left w:val="nil"/>
              <w:bottom w:val="single" w:sz="4" w:space="0" w:color="000000"/>
              <w:right w:val="nil"/>
            </w:tcBorders>
            <w:shd w:val="clear" w:color="auto" w:fill="auto"/>
            <w:vAlign w:val="center"/>
          </w:tcPr>
          <w:p w14:paraId="18244C5C" w14:textId="77777777" w:rsidR="00863BDC" w:rsidRPr="002A3FE7" w:rsidRDefault="00863BDC" w:rsidP="00627105">
            <w:pPr>
              <w:contextualSpacing/>
              <w:jc w:val="center"/>
              <w:rPr>
                <w:color w:val="000000" w:themeColor="text1"/>
                <w:lang w:val="en-MY"/>
              </w:rPr>
            </w:pPr>
          </w:p>
        </w:tc>
      </w:tr>
    </w:tbl>
    <w:p w14:paraId="574ABBCB" w14:textId="77777777" w:rsidR="00863BDC" w:rsidRPr="00F6647F" w:rsidRDefault="00863BDC" w:rsidP="00863BDC">
      <w:pPr>
        <w:contextualSpacing/>
        <w:jc w:val="both"/>
        <w:rPr>
          <w:rFonts w:ascii="Times New Roman" w:hAnsi="Times New Roman"/>
          <w:color w:val="000000" w:themeColor="text1"/>
          <w:sz w:val="24"/>
          <w:szCs w:val="24"/>
          <w:lang w:val="en-MY"/>
        </w:rPr>
      </w:pPr>
    </w:p>
    <w:p w14:paraId="691346DE" w14:textId="77777777" w:rsidR="00863BDC" w:rsidRPr="00970AF2" w:rsidRDefault="00863BDC" w:rsidP="00863BDC">
      <w:pPr>
        <w:contextualSpacing/>
        <w:jc w:val="both"/>
        <w:rPr>
          <w:color w:val="000000" w:themeColor="text1"/>
          <w:sz w:val="22"/>
          <w:szCs w:val="22"/>
          <w:lang w:val="en-MY"/>
        </w:rPr>
      </w:pPr>
      <w:r w:rsidRPr="00970AF2">
        <w:rPr>
          <w:color w:val="000000" w:themeColor="text1"/>
          <w:sz w:val="22"/>
          <w:szCs w:val="22"/>
          <w:lang w:val="en-MY"/>
        </w:rPr>
        <w:t>Table 3 displays the five (5) statements in the questionnaire related to the teachers’ perception of the advantages of Facebook as a resource for teaching. The lowest mean score of ‘one’ indicates ‘Strongly Disagree’, while ‘five’ indicates ‘Strongly Agree’. The highest mean score was ‘Promoting teachers multitasking using Facebook features such as discussion board, messenger, linking document, posting materials for students’(</w:t>
      </w:r>
      <w:r w:rsidRPr="00970AF2">
        <w:rPr>
          <w:i/>
          <w:color w:val="000000" w:themeColor="text1"/>
          <w:sz w:val="22"/>
          <w:szCs w:val="22"/>
          <w:lang w:val="en-MY"/>
        </w:rPr>
        <w:t>M</w:t>
      </w:r>
      <w:r w:rsidRPr="00970AF2">
        <w:rPr>
          <w:color w:val="000000" w:themeColor="text1"/>
          <w:sz w:val="22"/>
          <w:szCs w:val="22"/>
          <w:lang w:val="en-MY"/>
        </w:rPr>
        <w:t>=4.17). The lowest mean score was ‘Enhancing the communication between teachers and students’ (</w:t>
      </w:r>
      <w:r w:rsidRPr="00970AF2">
        <w:rPr>
          <w:i/>
          <w:color w:val="000000" w:themeColor="text1"/>
          <w:sz w:val="22"/>
          <w:szCs w:val="22"/>
          <w:lang w:val="en-MY"/>
        </w:rPr>
        <w:t>M</w:t>
      </w:r>
      <w:r w:rsidRPr="00970AF2">
        <w:rPr>
          <w:color w:val="000000" w:themeColor="text1"/>
          <w:sz w:val="22"/>
          <w:szCs w:val="22"/>
          <w:lang w:val="en-MY"/>
        </w:rPr>
        <w:t>=3.89).</w:t>
      </w:r>
    </w:p>
    <w:p w14:paraId="2392909C" w14:textId="77777777" w:rsidR="00D1484E" w:rsidRDefault="00D1484E" w:rsidP="00970AF2">
      <w:pPr>
        <w:contextualSpacing/>
        <w:rPr>
          <w:b/>
          <w:color w:val="000000" w:themeColor="text1"/>
          <w:sz w:val="22"/>
          <w:szCs w:val="22"/>
          <w:lang w:val="en-MY"/>
        </w:rPr>
      </w:pPr>
    </w:p>
    <w:p w14:paraId="48C281F8" w14:textId="77777777" w:rsidR="00970AF2" w:rsidRPr="002A3FE7" w:rsidRDefault="00863BDC" w:rsidP="00970AF2">
      <w:pPr>
        <w:contextualSpacing/>
        <w:rPr>
          <w:b/>
          <w:color w:val="000000" w:themeColor="text1"/>
          <w:sz w:val="22"/>
          <w:szCs w:val="22"/>
          <w:lang w:val="en-MY"/>
        </w:rPr>
      </w:pPr>
      <w:r w:rsidRPr="002A3FE7">
        <w:rPr>
          <w:b/>
          <w:color w:val="000000" w:themeColor="text1"/>
          <w:sz w:val="22"/>
          <w:szCs w:val="22"/>
          <w:lang w:val="en-MY"/>
        </w:rPr>
        <w:t>T</w:t>
      </w:r>
      <w:r w:rsidR="00944089" w:rsidRPr="002A3FE7">
        <w:rPr>
          <w:b/>
          <w:color w:val="000000" w:themeColor="text1"/>
          <w:sz w:val="22"/>
          <w:szCs w:val="22"/>
          <w:lang w:val="en-MY"/>
        </w:rPr>
        <w:t>able</w:t>
      </w:r>
      <w:r w:rsidRPr="002A3FE7">
        <w:rPr>
          <w:b/>
          <w:color w:val="000000" w:themeColor="text1"/>
          <w:sz w:val="22"/>
          <w:szCs w:val="22"/>
          <w:lang w:val="en-MY"/>
        </w:rPr>
        <w:t xml:space="preserve"> 4</w:t>
      </w:r>
    </w:p>
    <w:p w14:paraId="6900E401" w14:textId="77777777" w:rsidR="00970AF2" w:rsidRPr="002A3FE7" w:rsidRDefault="00970AF2" w:rsidP="00970AF2">
      <w:pPr>
        <w:contextualSpacing/>
        <w:rPr>
          <w:bCs/>
          <w:color w:val="000000" w:themeColor="text1"/>
          <w:sz w:val="22"/>
          <w:szCs w:val="22"/>
          <w:lang w:val="en-MY"/>
        </w:rPr>
      </w:pPr>
    </w:p>
    <w:p w14:paraId="6237DD31" w14:textId="77777777" w:rsidR="00863BDC" w:rsidRPr="002A3FE7" w:rsidRDefault="00863BDC" w:rsidP="00970AF2">
      <w:pPr>
        <w:contextualSpacing/>
        <w:rPr>
          <w:bCs/>
          <w:i/>
          <w:color w:val="000000" w:themeColor="text1"/>
          <w:sz w:val="22"/>
          <w:szCs w:val="22"/>
          <w:lang w:val="en-MY"/>
        </w:rPr>
      </w:pPr>
      <w:r w:rsidRPr="002A3FE7">
        <w:rPr>
          <w:bCs/>
          <w:i/>
          <w:color w:val="000000" w:themeColor="text1"/>
          <w:sz w:val="22"/>
          <w:szCs w:val="22"/>
          <w:lang w:val="en-MY"/>
        </w:rPr>
        <w:t>Perceptions towards the Disadvantages of Facebook as a Resource for Teaching</w:t>
      </w:r>
    </w:p>
    <w:p w14:paraId="142D910C" w14:textId="77777777" w:rsidR="00863BDC" w:rsidRPr="00F6647F" w:rsidRDefault="00863BDC" w:rsidP="00863BDC">
      <w:pPr>
        <w:contextualSpacing/>
        <w:jc w:val="center"/>
        <w:rPr>
          <w:rFonts w:ascii="Times New Roman" w:hAnsi="Times New Roman"/>
          <w:bCs/>
          <w:color w:val="000000" w:themeColor="text1"/>
          <w:sz w:val="24"/>
          <w:szCs w:val="24"/>
          <w:lang w:val="en-MY"/>
        </w:rPr>
      </w:pPr>
    </w:p>
    <w:tbl>
      <w:tblPr>
        <w:tblW w:w="81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35"/>
        <w:gridCol w:w="567"/>
        <w:gridCol w:w="1276"/>
        <w:gridCol w:w="1275"/>
        <w:gridCol w:w="792"/>
        <w:gridCol w:w="1335"/>
        <w:gridCol w:w="91"/>
      </w:tblGrid>
      <w:tr w:rsidR="00863BDC" w:rsidRPr="000872C3" w14:paraId="4BD2D0DE" w14:textId="77777777" w:rsidTr="00627105">
        <w:trPr>
          <w:jc w:val="center"/>
        </w:trPr>
        <w:tc>
          <w:tcPr>
            <w:tcW w:w="2835" w:type="dxa"/>
            <w:tcBorders>
              <w:top w:val="single" w:sz="4" w:space="0" w:color="000000"/>
              <w:left w:val="nil"/>
              <w:bottom w:val="single" w:sz="4" w:space="0" w:color="000000"/>
              <w:right w:val="nil"/>
            </w:tcBorders>
            <w:shd w:val="clear" w:color="auto" w:fill="auto"/>
            <w:vAlign w:val="center"/>
          </w:tcPr>
          <w:p w14:paraId="33223095" w14:textId="77777777" w:rsidR="00863BDC" w:rsidRPr="002A3FE7" w:rsidRDefault="00863BDC" w:rsidP="00627105">
            <w:pPr>
              <w:contextualSpacing/>
              <w:jc w:val="both"/>
              <w:rPr>
                <w:b/>
                <w:bCs/>
                <w:color w:val="000000" w:themeColor="text1"/>
                <w:lang w:val="en-MY"/>
              </w:rPr>
            </w:pPr>
            <w:r w:rsidRPr="002A3FE7">
              <w:rPr>
                <w:b/>
                <w:bCs/>
                <w:color w:val="000000" w:themeColor="text1"/>
                <w:lang w:val="en-MY"/>
              </w:rPr>
              <w:t>Items</w:t>
            </w:r>
          </w:p>
        </w:tc>
        <w:tc>
          <w:tcPr>
            <w:tcW w:w="567" w:type="dxa"/>
            <w:tcBorders>
              <w:top w:val="single" w:sz="4" w:space="0" w:color="000000"/>
              <w:left w:val="nil"/>
              <w:bottom w:val="single" w:sz="4" w:space="0" w:color="000000"/>
              <w:right w:val="nil"/>
            </w:tcBorders>
            <w:shd w:val="clear" w:color="auto" w:fill="auto"/>
            <w:vAlign w:val="center"/>
          </w:tcPr>
          <w:p w14:paraId="41AE98F3"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N</w:t>
            </w:r>
          </w:p>
        </w:tc>
        <w:tc>
          <w:tcPr>
            <w:tcW w:w="1276" w:type="dxa"/>
            <w:tcBorders>
              <w:top w:val="single" w:sz="4" w:space="0" w:color="000000"/>
              <w:left w:val="nil"/>
              <w:bottom w:val="single" w:sz="4" w:space="0" w:color="000000"/>
              <w:right w:val="nil"/>
            </w:tcBorders>
            <w:shd w:val="clear" w:color="auto" w:fill="auto"/>
            <w:vAlign w:val="center"/>
          </w:tcPr>
          <w:p w14:paraId="622E6D6E"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Minimum</w:t>
            </w:r>
          </w:p>
        </w:tc>
        <w:tc>
          <w:tcPr>
            <w:tcW w:w="1275" w:type="dxa"/>
            <w:tcBorders>
              <w:top w:val="single" w:sz="4" w:space="0" w:color="000000"/>
              <w:left w:val="nil"/>
              <w:bottom w:val="single" w:sz="4" w:space="0" w:color="000000"/>
              <w:right w:val="nil"/>
            </w:tcBorders>
            <w:shd w:val="clear" w:color="auto" w:fill="auto"/>
            <w:vAlign w:val="center"/>
          </w:tcPr>
          <w:p w14:paraId="2A28F5EB"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Maximum</w:t>
            </w:r>
          </w:p>
        </w:tc>
        <w:tc>
          <w:tcPr>
            <w:tcW w:w="792" w:type="dxa"/>
            <w:tcBorders>
              <w:top w:val="single" w:sz="4" w:space="0" w:color="000000"/>
              <w:left w:val="nil"/>
              <w:bottom w:val="single" w:sz="4" w:space="0" w:color="000000"/>
              <w:right w:val="nil"/>
            </w:tcBorders>
            <w:shd w:val="clear" w:color="auto" w:fill="auto"/>
            <w:vAlign w:val="center"/>
          </w:tcPr>
          <w:p w14:paraId="006F13DD"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Mean</w:t>
            </w:r>
          </w:p>
        </w:tc>
        <w:tc>
          <w:tcPr>
            <w:tcW w:w="1426" w:type="dxa"/>
            <w:gridSpan w:val="2"/>
            <w:tcBorders>
              <w:top w:val="single" w:sz="4" w:space="0" w:color="000000"/>
              <w:left w:val="nil"/>
              <w:bottom w:val="single" w:sz="4" w:space="0" w:color="000000"/>
              <w:right w:val="nil"/>
            </w:tcBorders>
            <w:shd w:val="clear" w:color="auto" w:fill="auto"/>
            <w:vAlign w:val="center"/>
          </w:tcPr>
          <w:p w14:paraId="4059B072" w14:textId="77777777" w:rsidR="00863BDC" w:rsidRPr="002A3FE7" w:rsidRDefault="00863BDC" w:rsidP="00627105">
            <w:pPr>
              <w:contextualSpacing/>
              <w:jc w:val="center"/>
              <w:rPr>
                <w:b/>
                <w:bCs/>
                <w:color w:val="000000" w:themeColor="text1"/>
                <w:lang w:val="en-MY"/>
              </w:rPr>
            </w:pPr>
            <w:r w:rsidRPr="002A3FE7">
              <w:rPr>
                <w:b/>
                <w:bCs/>
                <w:color w:val="000000" w:themeColor="text1"/>
                <w:lang w:val="en-MY"/>
              </w:rPr>
              <w:t>Std. Deviation</w:t>
            </w:r>
          </w:p>
        </w:tc>
      </w:tr>
      <w:tr w:rsidR="00863BDC" w:rsidRPr="000872C3" w14:paraId="7F8B41BD" w14:textId="77777777" w:rsidTr="00627105">
        <w:trPr>
          <w:gridAfter w:val="1"/>
          <w:wAfter w:w="91" w:type="dxa"/>
          <w:jc w:val="center"/>
        </w:trPr>
        <w:tc>
          <w:tcPr>
            <w:tcW w:w="2835" w:type="dxa"/>
            <w:tcBorders>
              <w:top w:val="single" w:sz="4" w:space="0" w:color="000000"/>
              <w:left w:val="nil"/>
              <w:bottom w:val="single" w:sz="4" w:space="0" w:color="000000"/>
              <w:right w:val="nil"/>
            </w:tcBorders>
            <w:shd w:val="clear" w:color="auto" w:fill="auto"/>
          </w:tcPr>
          <w:p w14:paraId="71A3B694" w14:textId="77777777" w:rsidR="00863BDC" w:rsidRPr="002A3FE7" w:rsidRDefault="00863BDC" w:rsidP="002A3FE7">
            <w:pPr>
              <w:contextualSpacing/>
              <w:rPr>
                <w:color w:val="000000" w:themeColor="text1"/>
                <w:lang w:val="en-MY"/>
              </w:rPr>
            </w:pPr>
            <w:r w:rsidRPr="002A3FE7">
              <w:rPr>
                <w:color w:val="000000" w:themeColor="text1"/>
                <w:lang w:val="en-MY"/>
              </w:rPr>
              <w:t>Overuse of Facebook for personal purpose during teaching-learning session</w:t>
            </w:r>
          </w:p>
        </w:tc>
        <w:tc>
          <w:tcPr>
            <w:tcW w:w="567" w:type="dxa"/>
            <w:tcBorders>
              <w:top w:val="single" w:sz="4" w:space="0" w:color="000000"/>
              <w:left w:val="nil"/>
              <w:bottom w:val="single" w:sz="4" w:space="0" w:color="000000"/>
              <w:right w:val="nil"/>
            </w:tcBorders>
            <w:shd w:val="clear" w:color="auto" w:fill="auto"/>
            <w:vAlign w:val="center"/>
          </w:tcPr>
          <w:p w14:paraId="30A0351E"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0D22825D"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7FEFE1AE"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792" w:type="dxa"/>
            <w:tcBorders>
              <w:top w:val="single" w:sz="4" w:space="0" w:color="000000"/>
              <w:left w:val="nil"/>
              <w:bottom w:val="single" w:sz="4" w:space="0" w:color="000000"/>
              <w:right w:val="nil"/>
            </w:tcBorders>
            <w:shd w:val="clear" w:color="auto" w:fill="auto"/>
            <w:vAlign w:val="center"/>
          </w:tcPr>
          <w:p w14:paraId="30B1BD62" w14:textId="77777777" w:rsidR="00863BDC" w:rsidRPr="002A3FE7" w:rsidRDefault="00863BDC" w:rsidP="00627105">
            <w:pPr>
              <w:contextualSpacing/>
              <w:jc w:val="center"/>
              <w:rPr>
                <w:color w:val="000000" w:themeColor="text1"/>
                <w:lang w:val="en-MY"/>
              </w:rPr>
            </w:pPr>
            <w:r w:rsidRPr="002A3FE7">
              <w:rPr>
                <w:color w:val="000000" w:themeColor="text1"/>
                <w:lang w:val="en-MY"/>
              </w:rPr>
              <w:t>3.86</w:t>
            </w:r>
          </w:p>
        </w:tc>
        <w:tc>
          <w:tcPr>
            <w:tcW w:w="1335" w:type="dxa"/>
            <w:tcBorders>
              <w:top w:val="single" w:sz="4" w:space="0" w:color="000000"/>
              <w:left w:val="nil"/>
              <w:bottom w:val="single" w:sz="4" w:space="0" w:color="000000"/>
              <w:right w:val="nil"/>
            </w:tcBorders>
            <w:shd w:val="clear" w:color="auto" w:fill="auto"/>
            <w:vAlign w:val="center"/>
          </w:tcPr>
          <w:p w14:paraId="2DBB251B" w14:textId="77777777" w:rsidR="00863BDC" w:rsidRPr="002A3FE7" w:rsidRDefault="00863BDC" w:rsidP="00627105">
            <w:pPr>
              <w:contextualSpacing/>
              <w:jc w:val="center"/>
              <w:rPr>
                <w:color w:val="000000" w:themeColor="text1"/>
                <w:lang w:val="en-MY"/>
              </w:rPr>
            </w:pPr>
            <w:r w:rsidRPr="002A3FE7">
              <w:rPr>
                <w:color w:val="000000" w:themeColor="text1"/>
                <w:lang w:val="en-MY"/>
              </w:rPr>
              <w:t>1.028</w:t>
            </w:r>
          </w:p>
        </w:tc>
      </w:tr>
      <w:tr w:rsidR="00863BDC" w:rsidRPr="000872C3" w14:paraId="336C5076" w14:textId="77777777" w:rsidTr="00627105">
        <w:trPr>
          <w:gridAfter w:val="1"/>
          <w:wAfter w:w="91" w:type="dxa"/>
          <w:jc w:val="center"/>
        </w:trPr>
        <w:tc>
          <w:tcPr>
            <w:tcW w:w="2835" w:type="dxa"/>
            <w:tcBorders>
              <w:top w:val="single" w:sz="4" w:space="0" w:color="000000"/>
              <w:left w:val="nil"/>
              <w:bottom w:val="single" w:sz="4" w:space="0" w:color="000000"/>
              <w:right w:val="nil"/>
            </w:tcBorders>
            <w:shd w:val="clear" w:color="auto" w:fill="auto"/>
          </w:tcPr>
          <w:p w14:paraId="1C65F410" w14:textId="77777777" w:rsidR="00863BDC" w:rsidRPr="002A3FE7" w:rsidRDefault="00863BDC" w:rsidP="002A3FE7">
            <w:pPr>
              <w:contextualSpacing/>
              <w:rPr>
                <w:color w:val="000000" w:themeColor="text1"/>
                <w:lang w:val="en-MY"/>
              </w:rPr>
            </w:pPr>
            <w:r w:rsidRPr="002A3FE7">
              <w:rPr>
                <w:color w:val="000000" w:themeColor="text1"/>
                <w:lang w:val="en-MY"/>
              </w:rPr>
              <w:t>Cyberbullying may occur when students use Facebook in learning</w:t>
            </w:r>
          </w:p>
        </w:tc>
        <w:tc>
          <w:tcPr>
            <w:tcW w:w="567" w:type="dxa"/>
            <w:tcBorders>
              <w:top w:val="single" w:sz="4" w:space="0" w:color="000000"/>
              <w:left w:val="nil"/>
              <w:bottom w:val="single" w:sz="4" w:space="0" w:color="000000"/>
              <w:right w:val="nil"/>
            </w:tcBorders>
            <w:shd w:val="clear" w:color="auto" w:fill="auto"/>
            <w:vAlign w:val="center"/>
          </w:tcPr>
          <w:p w14:paraId="0E50BBCB"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4A411424"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3DAE882A"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792" w:type="dxa"/>
            <w:tcBorders>
              <w:top w:val="single" w:sz="4" w:space="0" w:color="000000"/>
              <w:left w:val="nil"/>
              <w:bottom w:val="single" w:sz="4" w:space="0" w:color="000000"/>
              <w:right w:val="nil"/>
            </w:tcBorders>
            <w:shd w:val="clear" w:color="auto" w:fill="auto"/>
            <w:vAlign w:val="center"/>
          </w:tcPr>
          <w:p w14:paraId="6BAA79FD" w14:textId="77777777" w:rsidR="00863BDC" w:rsidRPr="002A3FE7" w:rsidRDefault="00863BDC" w:rsidP="00627105">
            <w:pPr>
              <w:contextualSpacing/>
              <w:jc w:val="center"/>
              <w:rPr>
                <w:color w:val="000000" w:themeColor="text1"/>
                <w:lang w:val="en-MY"/>
              </w:rPr>
            </w:pPr>
            <w:r w:rsidRPr="002A3FE7">
              <w:rPr>
                <w:color w:val="000000" w:themeColor="text1"/>
                <w:lang w:val="en-MY"/>
              </w:rPr>
              <w:t>3.87</w:t>
            </w:r>
          </w:p>
        </w:tc>
        <w:tc>
          <w:tcPr>
            <w:tcW w:w="1335" w:type="dxa"/>
            <w:tcBorders>
              <w:top w:val="single" w:sz="4" w:space="0" w:color="000000"/>
              <w:left w:val="nil"/>
              <w:bottom w:val="single" w:sz="4" w:space="0" w:color="000000"/>
              <w:right w:val="nil"/>
            </w:tcBorders>
            <w:shd w:val="clear" w:color="auto" w:fill="auto"/>
            <w:vAlign w:val="center"/>
          </w:tcPr>
          <w:p w14:paraId="0616CABC" w14:textId="77777777" w:rsidR="00863BDC" w:rsidRPr="002A3FE7" w:rsidRDefault="00863BDC" w:rsidP="00627105">
            <w:pPr>
              <w:contextualSpacing/>
              <w:jc w:val="center"/>
              <w:rPr>
                <w:color w:val="000000" w:themeColor="text1"/>
                <w:lang w:val="en-MY"/>
              </w:rPr>
            </w:pPr>
            <w:r w:rsidRPr="002A3FE7">
              <w:rPr>
                <w:color w:val="000000" w:themeColor="text1"/>
                <w:lang w:val="en-MY"/>
              </w:rPr>
              <w:t>.973</w:t>
            </w:r>
          </w:p>
        </w:tc>
      </w:tr>
      <w:tr w:rsidR="00863BDC" w:rsidRPr="000872C3" w14:paraId="4FC02EA1" w14:textId="77777777" w:rsidTr="00627105">
        <w:trPr>
          <w:gridAfter w:val="1"/>
          <w:wAfter w:w="91" w:type="dxa"/>
          <w:jc w:val="center"/>
        </w:trPr>
        <w:tc>
          <w:tcPr>
            <w:tcW w:w="2835" w:type="dxa"/>
            <w:tcBorders>
              <w:top w:val="single" w:sz="4" w:space="0" w:color="000000"/>
              <w:left w:val="nil"/>
              <w:bottom w:val="single" w:sz="4" w:space="0" w:color="000000"/>
              <w:right w:val="nil"/>
            </w:tcBorders>
            <w:shd w:val="clear" w:color="auto" w:fill="auto"/>
          </w:tcPr>
          <w:p w14:paraId="5D578141" w14:textId="77777777" w:rsidR="00863BDC" w:rsidRPr="002A3FE7" w:rsidRDefault="00863BDC" w:rsidP="002A3FE7">
            <w:pPr>
              <w:contextualSpacing/>
              <w:rPr>
                <w:color w:val="000000" w:themeColor="text1"/>
                <w:lang w:val="en-MY"/>
              </w:rPr>
            </w:pPr>
            <w:r w:rsidRPr="002A3FE7">
              <w:rPr>
                <w:color w:val="000000" w:themeColor="text1"/>
                <w:lang w:val="en-MY"/>
              </w:rPr>
              <w:t>Contents posted on Facebook might be exposed to outsiders (privacy issues)</w:t>
            </w:r>
          </w:p>
        </w:tc>
        <w:tc>
          <w:tcPr>
            <w:tcW w:w="567" w:type="dxa"/>
            <w:tcBorders>
              <w:top w:val="single" w:sz="4" w:space="0" w:color="000000"/>
              <w:left w:val="nil"/>
              <w:bottom w:val="single" w:sz="4" w:space="0" w:color="000000"/>
              <w:right w:val="nil"/>
            </w:tcBorders>
            <w:shd w:val="clear" w:color="auto" w:fill="auto"/>
            <w:vAlign w:val="center"/>
          </w:tcPr>
          <w:p w14:paraId="010671E9"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6F4C9C35" w14:textId="77777777" w:rsidR="00863BDC" w:rsidRPr="002A3FE7" w:rsidRDefault="00863BDC" w:rsidP="00627105">
            <w:pPr>
              <w:contextualSpacing/>
              <w:jc w:val="center"/>
              <w:rPr>
                <w:color w:val="000000" w:themeColor="text1"/>
                <w:lang w:val="en-MY"/>
              </w:rPr>
            </w:pPr>
            <w:r w:rsidRPr="002A3FE7">
              <w:rPr>
                <w:color w:val="000000" w:themeColor="text1"/>
                <w:lang w:val="en-MY"/>
              </w:rPr>
              <w:t>2</w:t>
            </w:r>
          </w:p>
        </w:tc>
        <w:tc>
          <w:tcPr>
            <w:tcW w:w="1275" w:type="dxa"/>
            <w:tcBorders>
              <w:top w:val="single" w:sz="4" w:space="0" w:color="000000"/>
              <w:left w:val="nil"/>
              <w:bottom w:val="single" w:sz="4" w:space="0" w:color="000000"/>
              <w:right w:val="nil"/>
            </w:tcBorders>
            <w:shd w:val="clear" w:color="auto" w:fill="auto"/>
            <w:vAlign w:val="center"/>
          </w:tcPr>
          <w:p w14:paraId="69118FAB"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792" w:type="dxa"/>
            <w:tcBorders>
              <w:top w:val="single" w:sz="4" w:space="0" w:color="000000"/>
              <w:left w:val="nil"/>
              <w:bottom w:val="single" w:sz="4" w:space="0" w:color="000000"/>
              <w:right w:val="nil"/>
            </w:tcBorders>
            <w:shd w:val="clear" w:color="auto" w:fill="auto"/>
            <w:vAlign w:val="center"/>
          </w:tcPr>
          <w:p w14:paraId="61C18695" w14:textId="77777777" w:rsidR="00863BDC" w:rsidRPr="002A3FE7" w:rsidRDefault="00863BDC" w:rsidP="00627105">
            <w:pPr>
              <w:contextualSpacing/>
              <w:jc w:val="center"/>
              <w:rPr>
                <w:color w:val="000000" w:themeColor="text1"/>
                <w:lang w:val="en-MY"/>
              </w:rPr>
            </w:pPr>
            <w:r w:rsidRPr="002A3FE7">
              <w:rPr>
                <w:color w:val="000000" w:themeColor="text1"/>
                <w:lang w:val="en-MY"/>
              </w:rPr>
              <w:t>3.95</w:t>
            </w:r>
          </w:p>
        </w:tc>
        <w:tc>
          <w:tcPr>
            <w:tcW w:w="1335" w:type="dxa"/>
            <w:tcBorders>
              <w:top w:val="single" w:sz="4" w:space="0" w:color="000000"/>
              <w:left w:val="nil"/>
              <w:bottom w:val="single" w:sz="4" w:space="0" w:color="000000"/>
              <w:right w:val="nil"/>
            </w:tcBorders>
            <w:shd w:val="clear" w:color="auto" w:fill="auto"/>
            <w:vAlign w:val="center"/>
          </w:tcPr>
          <w:p w14:paraId="5854FECF" w14:textId="77777777" w:rsidR="00863BDC" w:rsidRPr="002A3FE7" w:rsidRDefault="00863BDC" w:rsidP="00627105">
            <w:pPr>
              <w:contextualSpacing/>
              <w:jc w:val="center"/>
              <w:rPr>
                <w:color w:val="000000" w:themeColor="text1"/>
                <w:lang w:val="en-MY"/>
              </w:rPr>
            </w:pPr>
            <w:r w:rsidRPr="002A3FE7">
              <w:rPr>
                <w:color w:val="000000" w:themeColor="text1"/>
                <w:lang w:val="en-MY"/>
              </w:rPr>
              <w:t>.810</w:t>
            </w:r>
          </w:p>
        </w:tc>
      </w:tr>
      <w:tr w:rsidR="00863BDC" w:rsidRPr="000872C3" w14:paraId="56FD8320" w14:textId="77777777" w:rsidTr="00627105">
        <w:trPr>
          <w:gridAfter w:val="1"/>
          <w:wAfter w:w="91" w:type="dxa"/>
          <w:jc w:val="center"/>
        </w:trPr>
        <w:tc>
          <w:tcPr>
            <w:tcW w:w="2835" w:type="dxa"/>
            <w:tcBorders>
              <w:top w:val="single" w:sz="4" w:space="0" w:color="000000"/>
              <w:left w:val="nil"/>
              <w:bottom w:val="single" w:sz="4" w:space="0" w:color="000000"/>
              <w:right w:val="nil"/>
            </w:tcBorders>
            <w:shd w:val="clear" w:color="auto" w:fill="auto"/>
          </w:tcPr>
          <w:p w14:paraId="1AC9B1C1" w14:textId="77777777" w:rsidR="00863BDC" w:rsidRPr="002A3FE7" w:rsidRDefault="00863BDC" w:rsidP="002A3FE7">
            <w:pPr>
              <w:contextualSpacing/>
              <w:rPr>
                <w:color w:val="000000" w:themeColor="text1"/>
                <w:lang w:val="en-MY"/>
              </w:rPr>
            </w:pPr>
            <w:r w:rsidRPr="002A3FE7">
              <w:rPr>
                <w:color w:val="000000" w:themeColor="text1"/>
                <w:lang w:val="en-MY"/>
              </w:rPr>
              <w:t>Students can post inappropriate content on Facebook, which can disturb and bring danger to others</w:t>
            </w:r>
          </w:p>
        </w:tc>
        <w:tc>
          <w:tcPr>
            <w:tcW w:w="567" w:type="dxa"/>
            <w:tcBorders>
              <w:top w:val="single" w:sz="4" w:space="0" w:color="000000"/>
              <w:left w:val="nil"/>
              <w:bottom w:val="single" w:sz="4" w:space="0" w:color="000000"/>
              <w:right w:val="nil"/>
            </w:tcBorders>
            <w:shd w:val="clear" w:color="auto" w:fill="auto"/>
            <w:vAlign w:val="center"/>
          </w:tcPr>
          <w:p w14:paraId="46B4F5BB"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2743DEC0" w14:textId="77777777" w:rsidR="00863BDC" w:rsidRPr="002A3FE7" w:rsidRDefault="00863BDC" w:rsidP="00627105">
            <w:pPr>
              <w:contextualSpacing/>
              <w:jc w:val="center"/>
              <w:rPr>
                <w:color w:val="000000" w:themeColor="text1"/>
                <w:lang w:val="en-MY"/>
              </w:rPr>
            </w:pPr>
            <w:r w:rsidRPr="002A3FE7">
              <w:rPr>
                <w:color w:val="000000" w:themeColor="text1"/>
                <w:lang w:val="en-MY"/>
              </w:rPr>
              <w:t>1</w:t>
            </w:r>
          </w:p>
        </w:tc>
        <w:tc>
          <w:tcPr>
            <w:tcW w:w="1275" w:type="dxa"/>
            <w:tcBorders>
              <w:top w:val="single" w:sz="4" w:space="0" w:color="000000"/>
              <w:left w:val="nil"/>
              <w:bottom w:val="single" w:sz="4" w:space="0" w:color="000000"/>
              <w:right w:val="nil"/>
            </w:tcBorders>
            <w:shd w:val="clear" w:color="auto" w:fill="auto"/>
            <w:vAlign w:val="center"/>
          </w:tcPr>
          <w:p w14:paraId="71C54117" w14:textId="77777777" w:rsidR="00863BDC" w:rsidRPr="002A3FE7" w:rsidRDefault="00863BDC" w:rsidP="00627105">
            <w:pPr>
              <w:contextualSpacing/>
              <w:jc w:val="center"/>
              <w:rPr>
                <w:color w:val="000000" w:themeColor="text1"/>
                <w:lang w:val="en-MY"/>
              </w:rPr>
            </w:pPr>
            <w:r w:rsidRPr="002A3FE7">
              <w:rPr>
                <w:color w:val="000000" w:themeColor="text1"/>
                <w:lang w:val="en-MY"/>
              </w:rPr>
              <w:t>5</w:t>
            </w:r>
          </w:p>
        </w:tc>
        <w:tc>
          <w:tcPr>
            <w:tcW w:w="792" w:type="dxa"/>
            <w:tcBorders>
              <w:top w:val="single" w:sz="4" w:space="0" w:color="000000"/>
              <w:left w:val="nil"/>
              <w:bottom w:val="single" w:sz="4" w:space="0" w:color="000000"/>
              <w:right w:val="nil"/>
            </w:tcBorders>
            <w:shd w:val="clear" w:color="auto" w:fill="auto"/>
            <w:vAlign w:val="center"/>
          </w:tcPr>
          <w:p w14:paraId="375F0B4A" w14:textId="77777777" w:rsidR="00863BDC" w:rsidRPr="002A3FE7" w:rsidRDefault="00863BDC" w:rsidP="00627105">
            <w:pPr>
              <w:contextualSpacing/>
              <w:jc w:val="center"/>
              <w:rPr>
                <w:color w:val="000000" w:themeColor="text1"/>
                <w:lang w:val="en-MY"/>
              </w:rPr>
            </w:pPr>
            <w:r w:rsidRPr="002A3FE7">
              <w:rPr>
                <w:color w:val="000000" w:themeColor="text1"/>
                <w:lang w:val="en-MY"/>
              </w:rPr>
              <w:t>4.01</w:t>
            </w:r>
          </w:p>
        </w:tc>
        <w:tc>
          <w:tcPr>
            <w:tcW w:w="1335" w:type="dxa"/>
            <w:tcBorders>
              <w:top w:val="single" w:sz="4" w:space="0" w:color="000000"/>
              <w:left w:val="nil"/>
              <w:bottom w:val="single" w:sz="4" w:space="0" w:color="000000"/>
              <w:right w:val="nil"/>
            </w:tcBorders>
            <w:shd w:val="clear" w:color="auto" w:fill="auto"/>
            <w:vAlign w:val="center"/>
          </w:tcPr>
          <w:p w14:paraId="5440DA24" w14:textId="77777777" w:rsidR="00863BDC" w:rsidRPr="002A3FE7" w:rsidRDefault="00863BDC" w:rsidP="00627105">
            <w:pPr>
              <w:contextualSpacing/>
              <w:jc w:val="center"/>
              <w:rPr>
                <w:color w:val="000000" w:themeColor="text1"/>
                <w:lang w:val="en-MY"/>
              </w:rPr>
            </w:pPr>
            <w:r w:rsidRPr="002A3FE7">
              <w:rPr>
                <w:color w:val="000000" w:themeColor="text1"/>
                <w:lang w:val="en-MY"/>
              </w:rPr>
              <w:t>.864</w:t>
            </w:r>
          </w:p>
        </w:tc>
      </w:tr>
      <w:tr w:rsidR="00863BDC" w:rsidRPr="000872C3" w14:paraId="0AF43101" w14:textId="77777777" w:rsidTr="00627105">
        <w:trPr>
          <w:gridAfter w:val="1"/>
          <w:wAfter w:w="91" w:type="dxa"/>
          <w:jc w:val="center"/>
        </w:trPr>
        <w:tc>
          <w:tcPr>
            <w:tcW w:w="2835" w:type="dxa"/>
            <w:tcBorders>
              <w:top w:val="single" w:sz="4" w:space="0" w:color="000000"/>
              <w:left w:val="nil"/>
              <w:bottom w:val="single" w:sz="4" w:space="0" w:color="000000"/>
              <w:right w:val="nil"/>
            </w:tcBorders>
            <w:shd w:val="clear" w:color="auto" w:fill="auto"/>
          </w:tcPr>
          <w:p w14:paraId="569C399E" w14:textId="77777777" w:rsidR="00863BDC" w:rsidRPr="002A3FE7" w:rsidRDefault="00863BDC" w:rsidP="002A3FE7">
            <w:pPr>
              <w:contextualSpacing/>
              <w:rPr>
                <w:color w:val="000000" w:themeColor="text1"/>
                <w:lang w:val="en-MY"/>
              </w:rPr>
            </w:pPr>
            <w:r w:rsidRPr="002A3FE7">
              <w:rPr>
                <w:color w:val="000000" w:themeColor="text1"/>
                <w:lang w:val="en-MY"/>
              </w:rPr>
              <w:t>TOTAL</w:t>
            </w:r>
          </w:p>
        </w:tc>
        <w:tc>
          <w:tcPr>
            <w:tcW w:w="567" w:type="dxa"/>
            <w:tcBorders>
              <w:top w:val="single" w:sz="4" w:space="0" w:color="000000"/>
              <w:left w:val="nil"/>
              <w:bottom w:val="single" w:sz="4" w:space="0" w:color="000000"/>
              <w:right w:val="nil"/>
            </w:tcBorders>
            <w:shd w:val="clear" w:color="auto" w:fill="auto"/>
            <w:vAlign w:val="center"/>
          </w:tcPr>
          <w:p w14:paraId="425B37D1" w14:textId="77777777" w:rsidR="00863BDC" w:rsidRPr="002A3FE7" w:rsidRDefault="00863BDC" w:rsidP="00627105">
            <w:pPr>
              <w:contextualSpacing/>
              <w:jc w:val="center"/>
              <w:rPr>
                <w:color w:val="000000" w:themeColor="text1"/>
                <w:lang w:val="en-MY"/>
              </w:rPr>
            </w:pPr>
            <w:r w:rsidRPr="002A3FE7">
              <w:rPr>
                <w:color w:val="000000" w:themeColor="text1"/>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40792976" w14:textId="77777777" w:rsidR="00863BDC" w:rsidRPr="002A3FE7" w:rsidRDefault="00863BDC" w:rsidP="00627105">
            <w:pPr>
              <w:contextualSpacing/>
              <w:jc w:val="center"/>
              <w:rPr>
                <w:color w:val="000000" w:themeColor="text1"/>
                <w:lang w:val="en-MY"/>
              </w:rPr>
            </w:pPr>
          </w:p>
        </w:tc>
        <w:tc>
          <w:tcPr>
            <w:tcW w:w="1275" w:type="dxa"/>
            <w:tcBorders>
              <w:top w:val="single" w:sz="4" w:space="0" w:color="000000"/>
              <w:left w:val="nil"/>
              <w:bottom w:val="single" w:sz="4" w:space="0" w:color="000000"/>
              <w:right w:val="nil"/>
            </w:tcBorders>
            <w:shd w:val="clear" w:color="auto" w:fill="auto"/>
            <w:vAlign w:val="center"/>
          </w:tcPr>
          <w:p w14:paraId="03387A39" w14:textId="77777777" w:rsidR="00863BDC" w:rsidRPr="002A3FE7" w:rsidRDefault="00863BDC" w:rsidP="00627105">
            <w:pPr>
              <w:contextualSpacing/>
              <w:jc w:val="center"/>
              <w:rPr>
                <w:color w:val="000000" w:themeColor="text1"/>
                <w:lang w:val="en-MY"/>
              </w:rPr>
            </w:pPr>
          </w:p>
        </w:tc>
        <w:tc>
          <w:tcPr>
            <w:tcW w:w="792" w:type="dxa"/>
            <w:tcBorders>
              <w:top w:val="single" w:sz="4" w:space="0" w:color="000000"/>
              <w:left w:val="nil"/>
              <w:bottom w:val="single" w:sz="4" w:space="0" w:color="000000"/>
              <w:right w:val="nil"/>
            </w:tcBorders>
            <w:shd w:val="clear" w:color="auto" w:fill="auto"/>
            <w:vAlign w:val="center"/>
          </w:tcPr>
          <w:p w14:paraId="28B594D4" w14:textId="77777777" w:rsidR="00863BDC" w:rsidRPr="002A3FE7" w:rsidRDefault="00863BDC" w:rsidP="00627105">
            <w:pPr>
              <w:contextualSpacing/>
              <w:jc w:val="center"/>
              <w:rPr>
                <w:color w:val="000000" w:themeColor="text1"/>
                <w:lang w:val="en-MY"/>
              </w:rPr>
            </w:pPr>
          </w:p>
        </w:tc>
        <w:tc>
          <w:tcPr>
            <w:tcW w:w="1335" w:type="dxa"/>
            <w:tcBorders>
              <w:top w:val="single" w:sz="4" w:space="0" w:color="000000"/>
              <w:left w:val="nil"/>
              <w:bottom w:val="single" w:sz="4" w:space="0" w:color="000000"/>
              <w:right w:val="nil"/>
            </w:tcBorders>
            <w:shd w:val="clear" w:color="auto" w:fill="auto"/>
            <w:vAlign w:val="center"/>
          </w:tcPr>
          <w:p w14:paraId="591B64BB" w14:textId="77777777" w:rsidR="00863BDC" w:rsidRPr="002A3FE7" w:rsidRDefault="00863BDC" w:rsidP="00627105">
            <w:pPr>
              <w:contextualSpacing/>
              <w:jc w:val="center"/>
              <w:rPr>
                <w:color w:val="000000" w:themeColor="text1"/>
                <w:lang w:val="en-MY"/>
              </w:rPr>
            </w:pPr>
          </w:p>
        </w:tc>
      </w:tr>
    </w:tbl>
    <w:p w14:paraId="5508A963" w14:textId="77777777" w:rsidR="00863BDC" w:rsidRPr="00F6647F" w:rsidRDefault="00863BDC" w:rsidP="00863BDC">
      <w:pPr>
        <w:contextualSpacing/>
        <w:jc w:val="both"/>
        <w:rPr>
          <w:rFonts w:ascii="Times New Roman" w:hAnsi="Times New Roman"/>
          <w:color w:val="000000" w:themeColor="text1"/>
          <w:sz w:val="24"/>
          <w:szCs w:val="24"/>
          <w:lang w:val="en-MY"/>
        </w:rPr>
      </w:pPr>
    </w:p>
    <w:p w14:paraId="48571361" w14:textId="77777777" w:rsidR="00863BDC" w:rsidRPr="00970AF2" w:rsidRDefault="00863BDC" w:rsidP="00863BDC">
      <w:pPr>
        <w:contextualSpacing/>
        <w:jc w:val="both"/>
        <w:rPr>
          <w:color w:val="000000" w:themeColor="text1"/>
          <w:sz w:val="22"/>
          <w:szCs w:val="22"/>
          <w:lang w:val="en-MY"/>
        </w:rPr>
      </w:pPr>
      <w:r w:rsidRPr="00970AF2">
        <w:rPr>
          <w:color w:val="000000" w:themeColor="text1"/>
          <w:sz w:val="22"/>
          <w:szCs w:val="22"/>
          <w:lang w:val="en-MY"/>
        </w:rPr>
        <w:t>Table 4 shows four statements in the questionnaire related to teachers’ perception, particularly of the disadvantages of using Facebook as a resource for teaching. The table shows that the highest mean score was ‘Students can post inappropriate content on Facebook, disturbing and bringing danger to others’ (</w:t>
      </w:r>
      <w:r w:rsidRPr="00970AF2">
        <w:rPr>
          <w:i/>
          <w:color w:val="000000" w:themeColor="text1"/>
          <w:sz w:val="22"/>
          <w:szCs w:val="22"/>
          <w:lang w:val="en-MY"/>
        </w:rPr>
        <w:t>M</w:t>
      </w:r>
      <w:r w:rsidRPr="00970AF2">
        <w:rPr>
          <w:color w:val="000000" w:themeColor="text1"/>
          <w:sz w:val="22"/>
          <w:szCs w:val="22"/>
          <w:lang w:val="en-MY"/>
        </w:rPr>
        <w:t>=4.01). The lowest mean score was ‘Overuse of Facebook for personal purpose during teaching-learning session’ (</w:t>
      </w:r>
      <w:r w:rsidRPr="00970AF2">
        <w:rPr>
          <w:i/>
          <w:color w:val="000000" w:themeColor="text1"/>
          <w:sz w:val="22"/>
          <w:szCs w:val="22"/>
          <w:lang w:val="en-MY"/>
        </w:rPr>
        <w:t>M</w:t>
      </w:r>
      <w:r w:rsidRPr="00970AF2">
        <w:rPr>
          <w:color w:val="000000" w:themeColor="text1"/>
          <w:sz w:val="22"/>
          <w:szCs w:val="22"/>
          <w:lang w:val="en-MY"/>
        </w:rPr>
        <w:t>=3.86).</w:t>
      </w:r>
    </w:p>
    <w:p w14:paraId="4F8F56F7" w14:textId="77777777" w:rsidR="00863BDC" w:rsidRDefault="00863BDC" w:rsidP="00863BDC">
      <w:pPr>
        <w:contextualSpacing/>
        <w:jc w:val="both"/>
        <w:rPr>
          <w:rFonts w:ascii="Times New Roman" w:hAnsi="Times New Roman"/>
          <w:color w:val="000000" w:themeColor="text1"/>
          <w:sz w:val="24"/>
          <w:szCs w:val="24"/>
          <w:lang w:val="en-MY"/>
        </w:rPr>
      </w:pPr>
    </w:p>
    <w:p w14:paraId="05FB4F09" w14:textId="77777777" w:rsidR="00572C40" w:rsidRDefault="00572C40" w:rsidP="00970AF2">
      <w:pPr>
        <w:contextualSpacing/>
        <w:rPr>
          <w:b/>
          <w:color w:val="000000" w:themeColor="text1"/>
          <w:sz w:val="22"/>
          <w:szCs w:val="22"/>
          <w:lang w:val="en-MY"/>
        </w:rPr>
      </w:pPr>
    </w:p>
    <w:p w14:paraId="1607866F" w14:textId="77777777" w:rsidR="00572C40" w:rsidRDefault="00572C40" w:rsidP="00970AF2">
      <w:pPr>
        <w:contextualSpacing/>
        <w:rPr>
          <w:b/>
          <w:color w:val="000000" w:themeColor="text1"/>
          <w:sz w:val="22"/>
          <w:szCs w:val="22"/>
          <w:lang w:val="en-MY"/>
        </w:rPr>
      </w:pPr>
    </w:p>
    <w:p w14:paraId="175B1435" w14:textId="77777777" w:rsidR="00572C40" w:rsidRDefault="00572C40" w:rsidP="00970AF2">
      <w:pPr>
        <w:contextualSpacing/>
        <w:rPr>
          <w:b/>
          <w:color w:val="000000" w:themeColor="text1"/>
          <w:sz w:val="22"/>
          <w:szCs w:val="22"/>
          <w:lang w:val="en-MY"/>
        </w:rPr>
      </w:pPr>
    </w:p>
    <w:p w14:paraId="49081CB1" w14:textId="5B639BC1" w:rsidR="00970AF2" w:rsidRPr="002A3FE7" w:rsidRDefault="00863BDC" w:rsidP="00970AF2">
      <w:pPr>
        <w:contextualSpacing/>
        <w:rPr>
          <w:bCs/>
          <w:color w:val="000000" w:themeColor="text1"/>
          <w:sz w:val="22"/>
          <w:szCs w:val="22"/>
          <w:lang w:val="en-MY"/>
        </w:rPr>
      </w:pPr>
      <w:r w:rsidRPr="002A3FE7">
        <w:rPr>
          <w:b/>
          <w:color w:val="000000" w:themeColor="text1"/>
          <w:sz w:val="22"/>
          <w:szCs w:val="22"/>
          <w:lang w:val="en-MY"/>
        </w:rPr>
        <w:t>T</w:t>
      </w:r>
      <w:r w:rsidR="00944089" w:rsidRPr="002A3FE7">
        <w:rPr>
          <w:b/>
          <w:color w:val="000000" w:themeColor="text1"/>
          <w:sz w:val="22"/>
          <w:szCs w:val="22"/>
          <w:lang w:val="en-MY"/>
        </w:rPr>
        <w:t>able</w:t>
      </w:r>
      <w:r w:rsidRPr="002A3FE7">
        <w:rPr>
          <w:b/>
          <w:color w:val="000000" w:themeColor="text1"/>
          <w:sz w:val="22"/>
          <w:szCs w:val="22"/>
          <w:lang w:val="en-MY"/>
        </w:rPr>
        <w:t xml:space="preserve"> 5</w:t>
      </w:r>
      <w:r w:rsidRPr="002A3FE7">
        <w:rPr>
          <w:bCs/>
          <w:color w:val="000000" w:themeColor="text1"/>
          <w:sz w:val="22"/>
          <w:szCs w:val="22"/>
          <w:lang w:val="en-MY"/>
        </w:rPr>
        <w:t xml:space="preserve"> </w:t>
      </w:r>
    </w:p>
    <w:p w14:paraId="57419FC5" w14:textId="77777777" w:rsidR="00970AF2" w:rsidRPr="002A3FE7" w:rsidRDefault="00970AF2" w:rsidP="00970AF2">
      <w:pPr>
        <w:contextualSpacing/>
        <w:rPr>
          <w:bCs/>
          <w:color w:val="000000" w:themeColor="text1"/>
          <w:sz w:val="22"/>
          <w:szCs w:val="22"/>
          <w:lang w:val="en-MY"/>
        </w:rPr>
      </w:pPr>
    </w:p>
    <w:p w14:paraId="0B9B30DF" w14:textId="77777777" w:rsidR="00863BDC" w:rsidRPr="002A3FE7" w:rsidRDefault="00863BDC" w:rsidP="00970AF2">
      <w:pPr>
        <w:contextualSpacing/>
        <w:rPr>
          <w:bCs/>
          <w:i/>
          <w:color w:val="000000" w:themeColor="text1"/>
          <w:sz w:val="22"/>
          <w:szCs w:val="22"/>
          <w:lang w:val="en-MY"/>
        </w:rPr>
      </w:pPr>
      <w:r w:rsidRPr="002A3FE7">
        <w:rPr>
          <w:bCs/>
          <w:i/>
          <w:color w:val="000000" w:themeColor="text1"/>
          <w:sz w:val="22"/>
          <w:szCs w:val="22"/>
          <w:lang w:val="en-MY"/>
        </w:rPr>
        <w:t>Teachers’ Reflections on Optimising Facebook as a Teaching Resource</w:t>
      </w:r>
    </w:p>
    <w:p w14:paraId="5BAE887E" w14:textId="77777777" w:rsidR="00863BDC" w:rsidRPr="00F6647F" w:rsidRDefault="00863BDC" w:rsidP="00863BDC">
      <w:pPr>
        <w:contextualSpacing/>
        <w:jc w:val="center"/>
        <w:rPr>
          <w:rFonts w:ascii="Times New Roman" w:hAnsi="Times New Roman"/>
          <w:bCs/>
          <w:color w:val="000000" w:themeColor="text1"/>
          <w:sz w:val="24"/>
          <w:szCs w:val="24"/>
          <w:lang w:val="en-MY"/>
        </w:rPr>
      </w:pPr>
    </w:p>
    <w:tbl>
      <w:tblPr>
        <w:tblW w:w="79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708"/>
        <w:gridCol w:w="1276"/>
        <w:gridCol w:w="1276"/>
        <w:gridCol w:w="851"/>
        <w:gridCol w:w="1276"/>
      </w:tblGrid>
      <w:tr w:rsidR="00863BDC" w:rsidRPr="002A3FE7" w14:paraId="0BD466D1" w14:textId="77777777" w:rsidTr="00627105">
        <w:trPr>
          <w:jc w:val="center"/>
        </w:trPr>
        <w:tc>
          <w:tcPr>
            <w:tcW w:w="2552" w:type="dxa"/>
            <w:tcBorders>
              <w:top w:val="single" w:sz="4" w:space="0" w:color="000000"/>
              <w:left w:val="nil"/>
              <w:bottom w:val="single" w:sz="4" w:space="0" w:color="000000"/>
              <w:right w:val="nil"/>
            </w:tcBorders>
            <w:shd w:val="clear" w:color="auto" w:fill="FFFFFF"/>
            <w:vAlign w:val="center"/>
          </w:tcPr>
          <w:p w14:paraId="51B72D6D" w14:textId="77777777" w:rsidR="00863BDC" w:rsidRPr="002A3FE7" w:rsidRDefault="00863BDC" w:rsidP="00627105">
            <w:pPr>
              <w:contextualSpacing/>
              <w:jc w:val="both"/>
              <w:rPr>
                <w:b/>
                <w:bCs/>
                <w:color w:val="000000" w:themeColor="text1"/>
                <w:sz w:val="22"/>
                <w:szCs w:val="22"/>
                <w:lang w:val="en-MY"/>
              </w:rPr>
            </w:pPr>
            <w:r w:rsidRPr="002A3FE7">
              <w:rPr>
                <w:b/>
                <w:bCs/>
                <w:color w:val="000000" w:themeColor="text1"/>
                <w:sz w:val="22"/>
                <w:szCs w:val="22"/>
                <w:lang w:val="en-MY"/>
              </w:rPr>
              <w:t>Items</w:t>
            </w:r>
          </w:p>
        </w:tc>
        <w:tc>
          <w:tcPr>
            <w:tcW w:w="708" w:type="dxa"/>
            <w:tcBorders>
              <w:top w:val="single" w:sz="4" w:space="0" w:color="000000"/>
              <w:left w:val="nil"/>
              <w:bottom w:val="single" w:sz="4" w:space="0" w:color="000000"/>
              <w:right w:val="nil"/>
            </w:tcBorders>
            <w:shd w:val="clear" w:color="auto" w:fill="FFFFFF"/>
            <w:vAlign w:val="center"/>
          </w:tcPr>
          <w:p w14:paraId="7B569EC3" w14:textId="77777777" w:rsidR="00863BDC" w:rsidRPr="002A3FE7" w:rsidRDefault="00863BDC" w:rsidP="00627105">
            <w:pPr>
              <w:contextualSpacing/>
              <w:jc w:val="center"/>
              <w:rPr>
                <w:b/>
                <w:bCs/>
                <w:color w:val="000000" w:themeColor="text1"/>
                <w:sz w:val="22"/>
                <w:szCs w:val="22"/>
                <w:lang w:val="en-MY"/>
              </w:rPr>
            </w:pPr>
            <w:r w:rsidRPr="002A3FE7">
              <w:rPr>
                <w:b/>
                <w:bCs/>
                <w:color w:val="000000" w:themeColor="text1"/>
                <w:sz w:val="22"/>
                <w:szCs w:val="22"/>
                <w:lang w:val="en-MY"/>
              </w:rPr>
              <w:t>N</w:t>
            </w:r>
          </w:p>
        </w:tc>
        <w:tc>
          <w:tcPr>
            <w:tcW w:w="1276" w:type="dxa"/>
            <w:tcBorders>
              <w:top w:val="single" w:sz="4" w:space="0" w:color="000000"/>
              <w:left w:val="nil"/>
              <w:bottom w:val="single" w:sz="4" w:space="0" w:color="000000"/>
              <w:right w:val="nil"/>
            </w:tcBorders>
            <w:shd w:val="clear" w:color="auto" w:fill="FFFFFF"/>
            <w:vAlign w:val="center"/>
          </w:tcPr>
          <w:p w14:paraId="45159BD2" w14:textId="77777777" w:rsidR="00863BDC" w:rsidRPr="002A3FE7" w:rsidRDefault="00863BDC" w:rsidP="00627105">
            <w:pPr>
              <w:contextualSpacing/>
              <w:jc w:val="center"/>
              <w:rPr>
                <w:b/>
                <w:bCs/>
                <w:color w:val="000000" w:themeColor="text1"/>
                <w:sz w:val="22"/>
                <w:szCs w:val="22"/>
                <w:lang w:val="en-MY"/>
              </w:rPr>
            </w:pPr>
            <w:r w:rsidRPr="002A3FE7">
              <w:rPr>
                <w:b/>
                <w:bCs/>
                <w:color w:val="000000" w:themeColor="text1"/>
                <w:sz w:val="22"/>
                <w:szCs w:val="22"/>
                <w:lang w:val="en-MY"/>
              </w:rPr>
              <w:t>Minimum</w:t>
            </w:r>
          </w:p>
        </w:tc>
        <w:tc>
          <w:tcPr>
            <w:tcW w:w="1276" w:type="dxa"/>
            <w:tcBorders>
              <w:top w:val="single" w:sz="4" w:space="0" w:color="000000"/>
              <w:left w:val="nil"/>
              <w:bottom w:val="single" w:sz="4" w:space="0" w:color="000000"/>
              <w:right w:val="nil"/>
            </w:tcBorders>
            <w:shd w:val="clear" w:color="auto" w:fill="FFFFFF"/>
            <w:vAlign w:val="center"/>
          </w:tcPr>
          <w:p w14:paraId="6907A03A" w14:textId="77777777" w:rsidR="00863BDC" w:rsidRPr="002A3FE7" w:rsidRDefault="00863BDC" w:rsidP="00627105">
            <w:pPr>
              <w:contextualSpacing/>
              <w:jc w:val="center"/>
              <w:rPr>
                <w:b/>
                <w:bCs/>
                <w:color w:val="000000" w:themeColor="text1"/>
                <w:sz w:val="22"/>
                <w:szCs w:val="22"/>
                <w:lang w:val="en-MY"/>
              </w:rPr>
            </w:pPr>
            <w:r w:rsidRPr="002A3FE7">
              <w:rPr>
                <w:b/>
                <w:bCs/>
                <w:color w:val="000000" w:themeColor="text1"/>
                <w:sz w:val="22"/>
                <w:szCs w:val="22"/>
                <w:lang w:val="en-MY"/>
              </w:rPr>
              <w:t>Maximum</w:t>
            </w:r>
          </w:p>
        </w:tc>
        <w:tc>
          <w:tcPr>
            <w:tcW w:w="851" w:type="dxa"/>
            <w:tcBorders>
              <w:top w:val="single" w:sz="4" w:space="0" w:color="000000"/>
              <w:left w:val="nil"/>
              <w:bottom w:val="single" w:sz="4" w:space="0" w:color="000000"/>
              <w:right w:val="nil"/>
            </w:tcBorders>
            <w:shd w:val="clear" w:color="auto" w:fill="FFFFFF"/>
            <w:vAlign w:val="center"/>
          </w:tcPr>
          <w:p w14:paraId="649AC236" w14:textId="77777777" w:rsidR="00863BDC" w:rsidRPr="002A3FE7" w:rsidRDefault="00863BDC" w:rsidP="00627105">
            <w:pPr>
              <w:contextualSpacing/>
              <w:jc w:val="center"/>
              <w:rPr>
                <w:b/>
                <w:bCs/>
                <w:color w:val="000000" w:themeColor="text1"/>
                <w:sz w:val="22"/>
                <w:szCs w:val="22"/>
                <w:lang w:val="en-MY"/>
              </w:rPr>
            </w:pPr>
            <w:r w:rsidRPr="002A3FE7">
              <w:rPr>
                <w:b/>
                <w:bCs/>
                <w:color w:val="000000" w:themeColor="text1"/>
                <w:sz w:val="22"/>
                <w:szCs w:val="22"/>
                <w:lang w:val="en-MY"/>
              </w:rPr>
              <w:t>Mean</w:t>
            </w:r>
          </w:p>
        </w:tc>
        <w:tc>
          <w:tcPr>
            <w:tcW w:w="1276" w:type="dxa"/>
            <w:tcBorders>
              <w:top w:val="single" w:sz="4" w:space="0" w:color="000000"/>
              <w:left w:val="nil"/>
              <w:bottom w:val="single" w:sz="4" w:space="0" w:color="000000"/>
              <w:right w:val="nil"/>
            </w:tcBorders>
            <w:shd w:val="clear" w:color="auto" w:fill="FFFFFF"/>
            <w:vAlign w:val="center"/>
          </w:tcPr>
          <w:p w14:paraId="20197619" w14:textId="77777777" w:rsidR="00863BDC" w:rsidRPr="002A3FE7" w:rsidRDefault="00863BDC" w:rsidP="00627105">
            <w:pPr>
              <w:contextualSpacing/>
              <w:jc w:val="center"/>
              <w:rPr>
                <w:b/>
                <w:bCs/>
                <w:color w:val="000000" w:themeColor="text1"/>
                <w:sz w:val="22"/>
                <w:szCs w:val="22"/>
                <w:lang w:val="en-MY"/>
              </w:rPr>
            </w:pPr>
            <w:r w:rsidRPr="002A3FE7">
              <w:rPr>
                <w:b/>
                <w:bCs/>
                <w:color w:val="000000" w:themeColor="text1"/>
                <w:sz w:val="22"/>
                <w:szCs w:val="22"/>
                <w:lang w:val="en-MY"/>
              </w:rPr>
              <w:t>Std. Deviation</w:t>
            </w:r>
          </w:p>
        </w:tc>
      </w:tr>
      <w:tr w:rsidR="00863BDC" w:rsidRPr="002A3FE7" w14:paraId="2828370A"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6E790935" w14:textId="77777777" w:rsidR="00863BDC" w:rsidRPr="002A3FE7" w:rsidRDefault="00863BDC" w:rsidP="002A3FE7">
            <w:pPr>
              <w:contextualSpacing/>
              <w:rPr>
                <w:color w:val="000000" w:themeColor="text1"/>
                <w:sz w:val="22"/>
                <w:szCs w:val="22"/>
                <w:lang w:val="en-MY"/>
              </w:rPr>
            </w:pPr>
            <w:r w:rsidRPr="002A3FE7">
              <w:rPr>
                <w:color w:val="000000" w:themeColor="text1"/>
                <w:sz w:val="22"/>
                <w:szCs w:val="22"/>
                <w:lang w:val="en-MY"/>
              </w:rPr>
              <w:lastRenderedPageBreak/>
              <w:t>Facebook is a better platform than Twitter, Instagram and other social media platforms that can be used for teaching-learning.</w:t>
            </w:r>
          </w:p>
        </w:tc>
        <w:tc>
          <w:tcPr>
            <w:tcW w:w="708" w:type="dxa"/>
            <w:tcBorders>
              <w:top w:val="single" w:sz="4" w:space="0" w:color="000000"/>
              <w:left w:val="nil"/>
              <w:bottom w:val="single" w:sz="4" w:space="0" w:color="000000"/>
              <w:right w:val="nil"/>
            </w:tcBorders>
            <w:shd w:val="clear" w:color="auto" w:fill="auto"/>
            <w:vAlign w:val="center"/>
          </w:tcPr>
          <w:p w14:paraId="346339AE"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5DA892C3"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w:t>
            </w:r>
          </w:p>
        </w:tc>
        <w:tc>
          <w:tcPr>
            <w:tcW w:w="1276" w:type="dxa"/>
            <w:tcBorders>
              <w:top w:val="single" w:sz="4" w:space="0" w:color="000000"/>
              <w:left w:val="nil"/>
              <w:bottom w:val="single" w:sz="4" w:space="0" w:color="000000"/>
              <w:right w:val="nil"/>
            </w:tcBorders>
            <w:shd w:val="clear" w:color="auto" w:fill="auto"/>
            <w:vAlign w:val="center"/>
          </w:tcPr>
          <w:p w14:paraId="271338C7"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5</w:t>
            </w:r>
          </w:p>
        </w:tc>
        <w:tc>
          <w:tcPr>
            <w:tcW w:w="851" w:type="dxa"/>
            <w:tcBorders>
              <w:top w:val="single" w:sz="4" w:space="0" w:color="000000"/>
              <w:left w:val="nil"/>
              <w:bottom w:val="single" w:sz="4" w:space="0" w:color="000000"/>
              <w:right w:val="nil"/>
            </w:tcBorders>
            <w:shd w:val="clear" w:color="auto" w:fill="auto"/>
            <w:vAlign w:val="center"/>
          </w:tcPr>
          <w:p w14:paraId="27760063"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3.65</w:t>
            </w:r>
          </w:p>
        </w:tc>
        <w:tc>
          <w:tcPr>
            <w:tcW w:w="1276" w:type="dxa"/>
            <w:tcBorders>
              <w:top w:val="single" w:sz="4" w:space="0" w:color="000000"/>
              <w:left w:val="nil"/>
              <w:bottom w:val="single" w:sz="4" w:space="0" w:color="000000"/>
              <w:right w:val="nil"/>
            </w:tcBorders>
            <w:shd w:val="clear" w:color="auto" w:fill="auto"/>
            <w:vAlign w:val="center"/>
          </w:tcPr>
          <w:p w14:paraId="74F9A47D"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1.192</w:t>
            </w:r>
          </w:p>
        </w:tc>
      </w:tr>
      <w:tr w:rsidR="00863BDC" w:rsidRPr="002A3FE7" w14:paraId="584F59A9"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29D43634" w14:textId="77777777" w:rsidR="00863BDC" w:rsidRPr="002A3FE7" w:rsidRDefault="00863BDC" w:rsidP="002A3FE7">
            <w:pPr>
              <w:contextualSpacing/>
              <w:rPr>
                <w:color w:val="000000" w:themeColor="text1"/>
                <w:sz w:val="22"/>
                <w:szCs w:val="22"/>
                <w:lang w:val="en-MY"/>
              </w:rPr>
            </w:pPr>
            <w:r w:rsidRPr="002A3FE7">
              <w:rPr>
                <w:color w:val="000000" w:themeColor="text1"/>
                <w:sz w:val="22"/>
                <w:szCs w:val="22"/>
                <w:lang w:val="en-MY"/>
              </w:rPr>
              <w:t>Facebook should be optimized more in classroom teaching</w:t>
            </w:r>
          </w:p>
        </w:tc>
        <w:tc>
          <w:tcPr>
            <w:tcW w:w="708" w:type="dxa"/>
            <w:tcBorders>
              <w:top w:val="single" w:sz="4" w:space="0" w:color="000000"/>
              <w:left w:val="nil"/>
              <w:bottom w:val="single" w:sz="4" w:space="0" w:color="000000"/>
              <w:right w:val="nil"/>
            </w:tcBorders>
            <w:shd w:val="clear" w:color="auto" w:fill="auto"/>
            <w:vAlign w:val="center"/>
          </w:tcPr>
          <w:p w14:paraId="4D302BE0"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4C10190D"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w:t>
            </w:r>
          </w:p>
        </w:tc>
        <w:tc>
          <w:tcPr>
            <w:tcW w:w="1276" w:type="dxa"/>
            <w:tcBorders>
              <w:top w:val="single" w:sz="4" w:space="0" w:color="000000"/>
              <w:left w:val="nil"/>
              <w:bottom w:val="single" w:sz="4" w:space="0" w:color="000000"/>
              <w:right w:val="nil"/>
            </w:tcBorders>
            <w:shd w:val="clear" w:color="auto" w:fill="auto"/>
            <w:vAlign w:val="center"/>
          </w:tcPr>
          <w:p w14:paraId="209DD80C"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5</w:t>
            </w:r>
          </w:p>
        </w:tc>
        <w:tc>
          <w:tcPr>
            <w:tcW w:w="851" w:type="dxa"/>
            <w:tcBorders>
              <w:top w:val="single" w:sz="4" w:space="0" w:color="000000"/>
              <w:left w:val="nil"/>
              <w:bottom w:val="single" w:sz="4" w:space="0" w:color="000000"/>
              <w:right w:val="nil"/>
            </w:tcBorders>
            <w:shd w:val="clear" w:color="auto" w:fill="auto"/>
            <w:vAlign w:val="center"/>
          </w:tcPr>
          <w:p w14:paraId="62761368"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3.74</w:t>
            </w:r>
          </w:p>
        </w:tc>
        <w:tc>
          <w:tcPr>
            <w:tcW w:w="1276" w:type="dxa"/>
            <w:tcBorders>
              <w:top w:val="single" w:sz="4" w:space="0" w:color="000000"/>
              <w:left w:val="nil"/>
              <w:bottom w:val="single" w:sz="4" w:space="0" w:color="000000"/>
              <w:right w:val="nil"/>
            </w:tcBorders>
            <w:shd w:val="clear" w:color="auto" w:fill="auto"/>
            <w:vAlign w:val="center"/>
          </w:tcPr>
          <w:p w14:paraId="66D36ED2"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1.111</w:t>
            </w:r>
          </w:p>
        </w:tc>
      </w:tr>
      <w:tr w:rsidR="00863BDC" w:rsidRPr="002A3FE7" w14:paraId="12E6F6FE"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772F8D65" w14:textId="77777777" w:rsidR="00863BDC" w:rsidRPr="002A3FE7" w:rsidRDefault="00863BDC" w:rsidP="002A3FE7">
            <w:pPr>
              <w:contextualSpacing/>
              <w:rPr>
                <w:color w:val="000000" w:themeColor="text1"/>
                <w:sz w:val="22"/>
                <w:szCs w:val="22"/>
                <w:lang w:val="en-MY"/>
              </w:rPr>
            </w:pPr>
            <w:r w:rsidRPr="002A3FE7">
              <w:rPr>
                <w:color w:val="000000" w:themeColor="text1"/>
                <w:sz w:val="22"/>
                <w:szCs w:val="22"/>
                <w:lang w:val="en-MY"/>
              </w:rPr>
              <w:t>Facebook helps towards delivering better teaching in online learning</w:t>
            </w:r>
          </w:p>
        </w:tc>
        <w:tc>
          <w:tcPr>
            <w:tcW w:w="708" w:type="dxa"/>
            <w:tcBorders>
              <w:top w:val="single" w:sz="4" w:space="0" w:color="000000"/>
              <w:left w:val="nil"/>
              <w:bottom w:val="single" w:sz="4" w:space="0" w:color="000000"/>
              <w:right w:val="nil"/>
            </w:tcBorders>
            <w:shd w:val="clear" w:color="auto" w:fill="auto"/>
            <w:vAlign w:val="center"/>
          </w:tcPr>
          <w:p w14:paraId="76505632"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0307BBC5"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w:t>
            </w:r>
          </w:p>
        </w:tc>
        <w:tc>
          <w:tcPr>
            <w:tcW w:w="1276" w:type="dxa"/>
            <w:tcBorders>
              <w:top w:val="single" w:sz="4" w:space="0" w:color="000000"/>
              <w:left w:val="nil"/>
              <w:bottom w:val="single" w:sz="4" w:space="0" w:color="000000"/>
              <w:right w:val="nil"/>
            </w:tcBorders>
            <w:shd w:val="clear" w:color="auto" w:fill="auto"/>
            <w:vAlign w:val="center"/>
          </w:tcPr>
          <w:p w14:paraId="5ABB34EE"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5</w:t>
            </w:r>
          </w:p>
        </w:tc>
        <w:tc>
          <w:tcPr>
            <w:tcW w:w="851" w:type="dxa"/>
            <w:tcBorders>
              <w:top w:val="single" w:sz="4" w:space="0" w:color="000000"/>
              <w:left w:val="nil"/>
              <w:bottom w:val="single" w:sz="4" w:space="0" w:color="000000"/>
              <w:right w:val="nil"/>
            </w:tcBorders>
            <w:shd w:val="clear" w:color="auto" w:fill="auto"/>
            <w:vAlign w:val="center"/>
          </w:tcPr>
          <w:p w14:paraId="5AEA696D"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3.77</w:t>
            </w:r>
          </w:p>
        </w:tc>
        <w:tc>
          <w:tcPr>
            <w:tcW w:w="1276" w:type="dxa"/>
            <w:tcBorders>
              <w:top w:val="single" w:sz="4" w:space="0" w:color="000000"/>
              <w:left w:val="nil"/>
              <w:bottom w:val="single" w:sz="4" w:space="0" w:color="000000"/>
              <w:right w:val="nil"/>
            </w:tcBorders>
            <w:shd w:val="clear" w:color="auto" w:fill="auto"/>
            <w:vAlign w:val="center"/>
          </w:tcPr>
          <w:p w14:paraId="6DDB58B5"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.993</w:t>
            </w:r>
          </w:p>
        </w:tc>
      </w:tr>
      <w:tr w:rsidR="00863BDC" w:rsidRPr="002A3FE7" w14:paraId="66ED497E"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419E1CA7" w14:textId="77777777" w:rsidR="00863BDC" w:rsidRPr="002A3FE7" w:rsidRDefault="00863BDC" w:rsidP="002A3FE7">
            <w:pPr>
              <w:contextualSpacing/>
              <w:rPr>
                <w:color w:val="000000" w:themeColor="text1"/>
                <w:sz w:val="22"/>
                <w:szCs w:val="22"/>
                <w:lang w:val="en-MY"/>
              </w:rPr>
            </w:pPr>
            <w:r w:rsidRPr="002A3FE7">
              <w:rPr>
                <w:color w:val="000000" w:themeColor="text1"/>
                <w:sz w:val="22"/>
                <w:szCs w:val="22"/>
                <w:lang w:val="en-MY"/>
              </w:rPr>
              <w:t>Facebook helps to provide better engagement between students and teachers</w:t>
            </w:r>
          </w:p>
        </w:tc>
        <w:tc>
          <w:tcPr>
            <w:tcW w:w="708" w:type="dxa"/>
            <w:tcBorders>
              <w:top w:val="single" w:sz="4" w:space="0" w:color="000000"/>
              <w:left w:val="nil"/>
              <w:bottom w:val="single" w:sz="4" w:space="0" w:color="000000"/>
              <w:right w:val="nil"/>
            </w:tcBorders>
            <w:shd w:val="clear" w:color="auto" w:fill="auto"/>
            <w:vAlign w:val="center"/>
          </w:tcPr>
          <w:p w14:paraId="69BE1D37"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3D73AC0F"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w:t>
            </w:r>
          </w:p>
        </w:tc>
        <w:tc>
          <w:tcPr>
            <w:tcW w:w="1276" w:type="dxa"/>
            <w:tcBorders>
              <w:top w:val="single" w:sz="4" w:space="0" w:color="000000"/>
              <w:left w:val="nil"/>
              <w:bottom w:val="single" w:sz="4" w:space="0" w:color="000000"/>
              <w:right w:val="nil"/>
            </w:tcBorders>
            <w:shd w:val="clear" w:color="auto" w:fill="auto"/>
            <w:vAlign w:val="center"/>
          </w:tcPr>
          <w:p w14:paraId="199C9691"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5</w:t>
            </w:r>
          </w:p>
        </w:tc>
        <w:tc>
          <w:tcPr>
            <w:tcW w:w="851" w:type="dxa"/>
            <w:tcBorders>
              <w:top w:val="single" w:sz="4" w:space="0" w:color="000000"/>
              <w:left w:val="nil"/>
              <w:bottom w:val="single" w:sz="4" w:space="0" w:color="000000"/>
              <w:right w:val="nil"/>
            </w:tcBorders>
            <w:shd w:val="clear" w:color="auto" w:fill="auto"/>
            <w:vAlign w:val="center"/>
          </w:tcPr>
          <w:p w14:paraId="2748E75C"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3.79</w:t>
            </w:r>
          </w:p>
        </w:tc>
        <w:tc>
          <w:tcPr>
            <w:tcW w:w="1276" w:type="dxa"/>
            <w:tcBorders>
              <w:top w:val="single" w:sz="4" w:space="0" w:color="000000"/>
              <w:left w:val="nil"/>
              <w:bottom w:val="single" w:sz="4" w:space="0" w:color="000000"/>
              <w:right w:val="nil"/>
            </w:tcBorders>
            <w:shd w:val="clear" w:color="auto" w:fill="auto"/>
            <w:vAlign w:val="center"/>
          </w:tcPr>
          <w:p w14:paraId="32E06E1E"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1.002</w:t>
            </w:r>
          </w:p>
        </w:tc>
      </w:tr>
      <w:tr w:rsidR="00863BDC" w:rsidRPr="002A3FE7" w14:paraId="23EAAD4B" w14:textId="77777777" w:rsidTr="00627105">
        <w:trPr>
          <w:jc w:val="center"/>
        </w:trPr>
        <w:tc>
          <w:tcPr>
            <w:tcW w:w="2552" w:type="dxa"/>
            <w:tcBorders>
              <w:top w:val="single" w:sz="4" w:space="0" w:color="000000"/>
              <w:left w:val="nil"/>
              <w:bottom w:val="single" w:sz="4" w:space="0" w:color="000000"/>
              <w:right w:val="nil"/>
            </w:tcBorders>
            <w:shd w:val="clear" w:color="auto" w:fill="auto"/>
          </w:tcPr>
          <w:p w14:paraId="38294363" w14:textId="77777777" w:rsidR="00863BDC" w:rsidRPr="002A3FE7" w:rsidRDefault="00863BDC" w:rsidP="00627105">
            <w:pPr>
              <w:contextualSpacing/>
              <w:jc w:val="both"/>
              <w:rPr>
                <w:color w:val="000000" w:themeColor="text1"/>
                <w:sz w:val="22"/>
                <w:szCs w:val="22"/>
                <w:lang w:val="en-MY"/>
              </w:rPr>
            </w:pPr>
            <w:r w:rsidRPr="002A3FE7">
              <w:rPr>
                <w:color w:val="000000" w:themeColor="text1"/>
                <w:sz w:val="22"/>
                <w:szCs w:val="22"/>
                <w:lang w:val="en-MY"/>
              </w:rPr>
              <w:t>TOTAL</w:t>
            </w:r>
          </w:p>
        </w:tc>
        <w:tc>
          <w:tcPr>
            <w:tcW w:w="708" w:type="dxa"/>
            <w:tcBorders>
              <w:top w:val="single" w:sz="4" w:space="0" w:color="000000"/>
              <w:left w:val="nil"/>
              <w:bottom w:val="single" w:sz="4" w:space="0" w:color="000000"/>
              <w:right w:val="nil"/>
            </w:tcBorders>
            <w:shd w:val="clear" w:color="auto" w:fill="auto"/>
            <w:vAlign w:val="center"/>
          </w:tcPr>
          <w:p w14:paraId="220AF3ED" w14:textId="77777777" w:rsidR="00863BDC" w:rsidRPr="002A3FE7" w:rsidRDefault="00863BDC" w:rsidP="00627105">
            <w:pPr>
              <w:contextualSpacing/>
              <w:jc w:val="center"/>
              <w:rPr>
                <w:color w:val="000000" w:themeColor="text1"/>
                <w:sz w:val="22"/>
                <w:szCs w:val="22"/>
                <w:lang w:val="en-MY"/>
              </w:rPr>
            </w:pPr>
            <w:r w:rsidRPr="002A3FE7">
              <w:rPr>
                <w:color w:val="000000" w:themeColor="text1"/>
                <w:sz w:val="22"/>
                <w:szCs w:val="22"/>
                <w:lang w:val="en-MY"/>
              </w:rPr>
              <w:t>80</w:t>
            </w:r>
          </w:p>
        </w:tc>
        <w:tc>
          <w:tcPr>
            <w:tcW w:w="1276" w:type="dxa"/>
            <w:tcBorders>
              <w:top w:val="single" w:sz="4" w:space="0" w:color="000000"/>
              <w:left w:val="nil"/>
              <w:bottom w:val="single" w:sz="4" w:space="0" w:color="000000"/>
              <w:right w:val="nil"/>
            </w:tcBorders>
            <w:shd w:val="clear" w:color="auto" w:fill="auto"/>
            <w:vAlign w:val="center"/>
          </w:tcPr>
          <w:p w14:paraId="193C7F1A" w14:textId="77777777" w:rsidR="00863BDC" w:rsidRPr="002A3FE7" w:rsidRDefault="00863BDC" w:rsidP="00627105">
            <w:pPr>
              <w:contextualSpacing/>
              <w:jc w:val="both"/>
              <w:rPr>
                <w:color w:val="000000" w:themeColor="text1"/>
                <w:sz w:val="22"/>
                <w:szCs w:val="22"/>
                <w:lang w:val="en-MY"/>
              </w:rPr>
            </w:pPr>
          </w:p>
        </w:tc>
        <w:tc>
          <w:tcPr>
            <w:tcW w:w="1276" w:type="dxa"/>
            <w:tcBorders>
              <w:top w:val="single" w:sz="4" w:space="0" w:color="000000"/>
              <w:left w:val="nil"/>
              <w:bottom w:val="single" w:sz="4" w:space="0" w:color="000000"/>
              <w:right w:val="nil"/>
            </w:tcBorders>
            <w:shd w:val="clear" w:color="auto" w:fill="auto"/>
            <w:vAlign w:val="center"/>
          </w:tcPr>
          <w:p w14:paraId="40E4BE2B" w14:textId="77777777" w:rsidR="00863BDC" w:rsidRPr="002A3FE7" w:rsidRDefault="00863BDC" w:rsidP="00627105">
            <w:pPr>
              <w:contextualSpacing/>
              <w:jc w:val="both"/>
              <w:rPr>
                <w:color w:val="000000" w:themeColor="text1"/>
                <w:sz w:val="22"/>
                <w:szCs w:val="22"/>
                <w:lang w:val="en-MY"/>
              </w:rPr>
            </w:pPr>
          </w:p>
        </w:tc>
        <w:tc>
          <w:tcPr>
            <w:tcW w:w="851" w:type="dxa"/>
            <w:tcBorders>
              <w:top w:val="single" w:sz="4" w:space="0" w:color="000000"/>
              <w:left w:val="nil"/>
              <w:bottom w:val="single" w:sz="4" w:space="0" w:color="000000"/>
              <w:right w:val="nil"/>
            </w:tcBorders>
            <w:shd w:val="clear" w:color="auto" w:fill="auto"/>
            <w:vAlign w:val="center"/>
          </w:tcPr>
          <w:p w14:paraId="22605A87" w14:textId="77777777" w:rsidR="00863BDC" w:rsidRPr="002A3FE7" w:rsidRDefault="00863BDC" w:rsidP="00627105">
            <w:pPr>
              <w:contextualSpacing/>
              <w:jc w:val="both"/>
              <w:rPr>
                <w:color w:val="000000" w:themeColor="text1"/>
                <w:sz w:val="22"/>
                <w:szCs w:val="22"/>
                <w:lang w:val="en-MY"/>
              </w:rPr>
            </w:pPr>
          </w:p>
        </w:tc>
        <w:tc>
          <w:tcPr>
            <w:tcW w:w="1276" w:type="dxa"/>
            <w:tcBorders>
              <w:top w:val="single" w:sz="4" w:space="0" w:color="000000"/>
              <w:left w:val="nil"/>
              <w:bottom w:val="single" w:sz="4" w:space="0" w:color="000000"/>
              <w:right w:val="nil"/>
            </w:tcBorders>
            <w:shd w:val="clear" w:color="auto" w:fill="auto"/>
            <w:vAlign w:val="center"/>
          </w:tcPr>
          <w:p w14:paraId="657DBDE3" w14:textId="77777777" w:rsidR="00863BDC" w:rsidRPr="002A3FE7" w:rsidRDefault="00863BDC" w:rsidP="00627105">
            <w:pPr>
              <w:contextualSpacing/>
              <w:jc w:val="both"/>
              <w:rPr>
                <w:color w:val="000000" w:themeColor="text1"/>
                <w:sz w:val="22"/>
                <w:szCs w:val="22"/>
                <w:lang w:val="en-MY"/>
              </w:rPr>
            </w:pPr>
          </w:p>
        </w:tc>
      </w:tr>
    </w:tbl>
    <w:p w14:paraId="7D06EB70" w14:textId="77777777" w:rsidR="00863BDC" w:rsidRPr="00F6647F" w:rsidRDefault="00863BDC" w:rsidP="00863BDC">
      <w:pPr>
        <w:contextualSpacing/>
        <w:jc w:val="both"/>
        <w:rPr>
          <w:rFonts w:ascii="Times New Roman" w:hAnsi="Times New Roman"/>
          <w:color w:val="000000" w:themeColor="text1"/>
          <w:sz w:val="24"/>
          <w:szCs w:val="24"/>
          <w:lang w:val="en-MY"/>
        </w:rPr>
      </w:pPr>
    </w:p>
    <w:p w14:paraId="0D8315B0" w14:textId="77777777" w:rsidR="00863BDC" w:rsidRPr="001113CC" w:rsidRDefault="00863BDC" w:rsidP="00863BDC">
      <w:pPr>
        <w:contextualSpacing/>
        <w:jc w:val="both"/>
        <w:rPr>
          <w:sz w:val="22"/>
          <w:szCs w:val="22"/>
          <w:lang w:val="en-MY"/>
        </w:rPr>
      </w:pPr>
      <w:r w:rsidRPr="001113CC">
        <w:rPr>
          <w:sz w:val="22"/>
          <w:szCs w:val="22"/>
          <w:lang w:val="en-MY"/>
        </w:rPr>
        <w:t>Table 5 presents the teachers’ reflections on optimising the use of Facebook as a resource for teaching. Teachers mostly agreed on the statement ‘Facebook helps provide better engagement between students and teachers’ (</w:t>
      </w:r>
      <w:r w:rsidRPr="001113CC">
        <w:rPr>
          <w:i/>
          <w:sz w:val="22"/>
          <w:szCs w:val="22"/>
          <w:lang w:val="en-MY"/>
        </w:rPr>
        <w:t>M</w:t>
      </w:r>
      <w:r w:rsidRPr="001113CC">
        <w:rPr>
          <w:sz w:val="22"/>
          <w:szCs w:val="22"/>
          <w:lang w:val="en-MY"/>
        </w:rPr>
        <w:t xml:space="preserve">=3.79). There was no significant difference in terms of the mean score of the </w:t>
      </w:r>
      <w:r w:rsidR="001113CC" w:rsidRPr="001113CC">
        <w:rPr>
          <w:sz w:val="22"/>
          <w:szCs w:val="22"/>
          <w:lang w:val="en-MY"/>
        </w:rPr>
        <w:t>three</w:t>
      </w:r>
      <w:r w:rsidRPr="001113CC">
        <w:rPr>
          <w:sz w:val="22"/>
          <w:szCs w:val="22"/>
          <w:lang w:val="en-MY"/>
        </w:rPr>
        <w:t xml:space="preserve"> (</w:t>
      </w:r>
      <w:r w:rsidR="001113CC" w:rsidRPr="001113CC">
        <w:rPr>
          <w:sz w:val="22"/>
          <w:szCs w:val="22"/>
          <w:lang w:val="en-MY"/>
        </w:rPr>
        <w:t>3</w:t>
      </w:r>
      <w:r w:rsidRPr="001113CC">
        <w:rPr>
          <w:sz w:val="22"/>
          <w:szCs w:val="22"/>
          <w:lang w:val="en-MY"/>
        </w:rPr>
        <w:t>) statements. These were ‘Facebook is a better platform compared to Twitter, Instagram and other social media platforms that can use for teaching</w:t>
      </w:r>
      <w:r w:rsidR="002E001A" w:rsidRPr="001113CC">
        <w:rPr>
          <w:sz w:val="22"/>
          <w:szCs w:val="22"/>
          <w:lang w:val="en-MY"/>
        </w:rPr>
        <w:t>’</w:t>
      </w:r>
      <w:r w:rsidRPr="001113CC">
        <w:rPr>
          <w:sz w:val="22"/>
          <w:szCs w:val="22"/>
          <w:lang w:val="en-MY"/>
        </w:rPr>
        <w:t xml:space="preserve"> (</w:t>
      </w:r>
      <w:r w:rsidRPr="001113CC">
        <w:rPr>
          <w:i/>
          <w:sz w:val="22"/>
          <w:szCs w:val="22"/>
          <w:lang w:val="en-MY"/>
        </w:rPr>
        <w:t>M</w:t>
      </w:r>
      <w:r w:rsidRPr="001113CC">
        <w:rPr>
          <w:sz w:val="22"/>
          <w:szCs w:val="22"/>
          <w:lang w:val="en-MY"/>
        </w:rPr>
        <w:t>=3.65), ‘Facebook should be optimi</w:t>
      </w:r>
      <w:r w:rsidR="001113CC" w:rsidRPr="001113CC">
        <w:rPr>
          <w:sz w:val="22"/>
          <w:szCs w:val="22"/>
          <w:lang w:val="en-MY"/>
        </w:rPr>
        <w:t>z</w:t>
      </w:r>
      <w:r w:rsidRPr="001113CC">
        <w:rPr>
          <w:sz w:val="22"/>
          <w:szCs w:val="22"/>
          <w:lang w:val="en-MY"/>
        </w:rPr>
        <w:t>ed more in classroom teaching’ (</w:t>
      </w:r>
      <w:r w:rsidRPr="001113CC">
        <w:rPr>
          <w:i/>
          <w:sz w:val="22"/>
          <w:szCs w:val="22"/>
          <w:lang w:val="en-MY"/>
        </w:rPr>
        <w:t>M</w:t>
      </w:r>
      <w:r w:rsidRPr="001113CC">
        <w:rPr>
          <w:sz w:val="22"/>
          <w:szCs w:val="22"/>
          <w:lang w:val="en-MY"/>
        </w:rPr>
        <w:t>=3.74) and ‘Facebook helps towards delivering better teaching in online learning’ (</w:t>
      </w:r>
      <w:r w:rsidRPr="001113CC">
        <w:rPr>
          <w:i/>
          <w:sz w:val="22"/>
          <w:szCs w:val="22"/>
          <w:lang w:val="en-MY"/>
        </w:rPr>
        <w:t>M</w:t>
      </w:r>
      <w:r w:rsidRPr="001113CC">
        <w:rPr>
          <w:sz w:val="22"/>
          <w:szCs w:val="22"/>
          <w:lang w:val="en-MY"/>
        </w:rPr>
        <w:t>=3.77).</w:t>
      </w:r>
    </w:p>
    <w:p w14:paraId="78E3A6EC" w14:textId="77777777" w:rsidR="00863BDC" w:rsidRDefault="00863BDC" w:rsidP="00863BDC">
      <w:pPr>
        <w:contextualSpacing/>
        <w:jc w:val="both"/>
        <w:rPr>
          <w:rFonts w:ascii="Times New Roman" w:hAnsi="Times New Roman"/>
          <w:color w:val="000000" w:themeColor="text1"/>
          <w:sz w:val="24"/>
          <w:szCs w:val="24"/>
          <w:lang w:val="en-MY"/>
        </w:rPr>
      </w:pPr>
    </w:p>
    <w:p w14:paraId="296576D9" w14:textId="40609E43" w:rsidR="00944089" w:rsidRPr="002A3FE7" w:rsidRDefault="00863BDC" w:rsidP="00944089">
      <w:pPr>
        <w:contextualSpacing/>
        <w:rPr>
          <w:bCs/>
          <w:color w:val="000000" w:themeColor="text1"/>
          <w:sz w:val="22"/>
          <w:szCs w:val="22"/>
          <w:lang w:val="en-MY"/>
        </w:rPr>
      </w:pPr>
      <w:r w:rsidRPr="002A3FE7">
        <w:rPr>
          <w:b/>
          <w:color w:val="000000" w:themeColor="text1"/>
          <w:sz w:val="22"/>
          <w:szCs w:val="22"/>
          <w:lang w:val="en-MY"/>
        </w:rPr>
        <w:t>T</w:t>
      </w:r>
      <w:r w:rsidR="00944089" w:rsidRPr="002A3FE7">
        <w:rPr>
          <w:b/>
          <w:color w:val="000000" w:themeColor="text1"/>
          <w:sz w:val="22"/>
          <w:szCs w:val="22"/>
          <w:lang w:val="en-MY"/>
        </w:rPr>
        <w:t>able</w:t>
      </w:r>
      <w:r w:rsidRPr="002A3FE7">
        <w:rPr>
          <w:b/>
          <w:color w:val="000000" w:themeColor="text1"/>
          <w:sz w:val="22"/>
          <w:szCs w:val="22"/>
          <w:lang w:val="en-MY"/>
        </w:rPr>
        <w:t xml:space="preserve"> 6</w:t>
      </w:r>
      <w:r w:rsidRPr="002A3FE7">
        <w:rPr>
          <w:bCs/>
          <w:color w:val="000000" w:themeColor="text1"/>
          <w:sz w:val="22"/>
          <w:szCs w:val="22"/>
          <w:lang w:val="en-MY"/>
        </w:rPr>
        <w:t xml:space="preserve"> </w:t>
      </w:r>
    </w:p>
    <w:p w14:paraId="348D2093" w14:textId="77777777" w:rsidR="00944089" w:rsidRPr="002A3FE7" w:rsidRDefault="00944089" w:rsidP="00944089">
      <w:pPr>
        <w:contextualSpacing/>
        <w:rPr>
          <w:bCs/>
          <w:color w:val="000000" w:themeColor="text1"/>
          <w:sz w:val="22"/>
          <w:szCs w:val="22"/>
          <w:lang w:val="en-MY"/>
        </w:rPr>
      </w:pPr>
    </w:p>
    <w:p w14:paraId="252774A8" w14:textId="77777777" w:rsidR="00863BDC" w:rsidRPr="00944089" w:rsidRDefault="00863BDC" w:rsidP="00944089">
      <w:pPr>
        <w:contextualSpacing/>
        <w:rPr>
          <w:bCs/>
          <w:i/>
          <w:color w:val="000000" w:themeColor="text1"/>
          <w:lang w:val="en-MY"/>
        </w:rPr>
      </w:pPr>
      <w:r w:rsidRPr="002A3FE7">
        <w:rPr>
          <w:bCs/>
          <w:i/>
          <w:color w:val="000000" w:themeColor="text1"/>
          <w:sz w:val="22"/>
          <w:szCs w:val="22"/>
          <w:lang w:val="en-MY"/>
        </w:rPr>
        <w:t>Results of Independent Samples t-test for Mean Scores of Perception towards the Advantages of Facebook</w:t>
      </w:r>
      <w:r w:rsidRPr="00944089">
        <w:rPr>
          <w:bCs/>
          <w:i/>
          <w:color w:val="000000" w:themeColor="text1"/>
          <w:lang w:val="en-MY"/>
        </w:rPr>
        <w:t xml:space="preserve"> </w:t>
      </w:r>
    </w:p>
    <w:p w14:paraId="75B30EEB" w14:textId="77777777" w:rsidR="00863BDC" w:rsidRPr="00944089" w:rsidRDefault="00863BDC" w:rsidP="00863BDC">
      <w:pPr>
        <w:contextualSpacing/>
        <w:jc w:val="center"/>
        <w:rPr>
          <w:bCs/>
          <w:color w:val="000000" w:themeColor="text1"/>
          <w:sz w:val="24"/>
          <w:szCs w:val="24"/>
          <w:lang w:val="en-MY"/>
        </w:rPr>
      </w:pPr>
    </w:p>
    <w:tbl>
      <w:tblPr>
        <w:tblW w:w="8081" w:type="dxa"/>
        <w:jc w:val="center"/>
        <w:tblBorders>
          <w:top w:val="single" w:sz="4" w:space="0" w:color="000000"/>
          <w:bottom w:val="single" w:sz="4" w:space="0" w:color="000000"/>
        </w:tblBorders>
        <w:tblLayout w:type="fixed"/>
        <w:tblLook w:val="0000" w:firstRow="0" w:lastRow="0" w:firstColumn="0" w:lastColumn="0" w:noHBand="0" w:noVBand="0"/>
      </w:tblPr>
      <w:tblGrid>
        <w:gridCol w:w="1418"/>
        <w:gridCol w:w="1135"/>
        <w:gridCol w:w="6"/>
        <w:gridCol w:w="1128"/>
        <w:gridCol w:w="6"/>
        <w:gridCol w:w="990"/>
        <w:gridCol w:w="6"/>
        <w:gridCol w:w="844"/>
        <w:gridCol w:w="6"/>
        <w:gridCol w:w="983"/>
        <w:gridCol w:w="1559"/>
      </w:tblGrid>
      <w:tr w:rsidR="00863BDC" w:rsidRPr="00083D40" w14:paraId="472984E2" w14:textId="77777777" w:rsidTr="00627105">
        <w:trPr>
          <w:jc w:val="center"/>
        </w:trPr>
        <w:tc>
          <w:tcPr>
            <w:tcW w:w="2553" w:type="dxa"/>
            <w:gridSpan w:val="2"/>
            <w:vMerge w:val="restart"/>
            <w:shd w:val="clear" w:color="auto" w:fill="auto"/>
            <w:vAlign w:val="bottom"/>
          </w:tcPr>
          <w:p w14:paraId="71504EEB" w14:textId="77777777" w:rsidR="00863BDC" w:rsidRPr="002A3FE7" w:rsidRDefault="00863BDC" w:rsidP="00627105">
            <w:pPr>
              <w:contextualSpacing/>
              <w:jc w:val="both"/>
              <w:rPr>
                <w:rFonts w:ascii="Times New Roman" w:hAnsi="Times New Roman"/>
                <w:color w:val="000000" w:themeColor="text1"/>
                <w:sz w:val="22"/>
                <w:szCs w:val="22"/>
                <w:lang w:val="en-MY"/>
              </w:rPr>
            </w:pPr>
          </w:p>
        </w:tc>
        <w:tc>
          <w:tcPr>
            <w:tcW w:w="2130" w:type="dxa"/>
            <w:gridSpan w:val="4"/>
            <w:tcBorders>
              <w:top w:val="single" w:sz="4" w:space="0" w:color="000000"/>
              <w:bottom w:val="single" w:sz="4" w:space="0" w:color="000000"/>
            </w:tcBorders>
            <w:shd w:val="clear" w:color="auto" w:fill="auto"/>
            <w:vAlign w:val="center"/>
          </w:tcPr>
          <w:p w14:paraId="30F08FD3" w14:textId="77777777" w:rsidR="00863BDC" w:rsidRPr="002A3FE7" w:rsidRDefault="00863BDC" w:rsidP="00627105">
            <w:pPr>
              <w:contextualSpacing/>
              <w:jc w:val="center"/>
              <w:rPr>
                <w:rFonts w:ascii="Times New Roman" w:hAnsi="Times New Roman"/>
                <w:b/>
                <w:bCs/>
                <w:color w:val="000000" w:themeColor="text1"/>
                <w:sz w:val="22"/>
                <w:szCs w:val="22"/>
                <w:lang w:val="en-MY"/>
              </w:rPr>
            </w:pPr>
            <w:r w:rsidRPr="002A3FE7">
              <w:rPr>
                <w:rFonts w:ascii="Times New Roman" w:hAnsi="Times New Roman"/>
                <w:b/>
                <w:bCs/>
                <w:color w:val="000000" w:themeColor="text1"/>
                <w:sz w:val="22"/>
                <w:szCs w:val="22"/>
                <w:lang w:val="en-MY"/>
              </w:rPr>
              <w:t>Levene Test for Equality of Variances</w:t>
            </w:r>
          </w:p>
        </w:tc>
        <w:tc>
          <w:tcPr>
            <w:tcW w:w="3398" w:type="dxa"/>
            <w:gridSpan w:val="5"/>
            <w:tcBorders>
              <w:top w:val="single" w:sz="4" w:space="0" w:color="000000"/>
              <w:bottom w:val="single" w:sz="4" w:space="0" w:color="000000"/>
            </w:tcBorders>
            <w:shd w:val="clear" w:color="auto" w:fill="auto"/>
            <w:vAlign w:val="center"/>
          </w:tcPr>
          <w:p w14:paraId="17CA4E46" w14:textId="77777777" w:rsidR="00863BDC" w:rsidRPr="002A3FE7" w:rsidRDefault="00863BDC" w:rsidP="00627105">
            <w:pPr>
              <w:contextualSpacing/>
              <w:jc w:val="center"/>
              <w:rPr>
                <w:rFonts w:ascii="Times New Roman" w:hAnsi="Times New Roman"/>
                <w:b/>
                <w:bCs/>
                <w:color w:val="000000" w:themeColor="text1"/>
                <w:sz w:val="22"/>
                <w:szCs w:val="22"/>
                <w:lang w:val="en-MY"/>
              </w:rPr>
            </w:pPr>
            <w:r w:rsidRPr="002A3FE7">
              <w:rPr>
                <w:rFonts w:ascii="Times New Roman" w:hAnsi="Times New Roman"/>
                <w:b/>
                <w:bCs/>
                <w:i/>
                <w:color w:val="000000" w:themeColor="text1"/>
                <w:sz w:val="22"/>
                <w:szCs w:val="22"/>
                <w:lang w:val="en-MY"/>
              </w:rPr>
              <w:t>t</w:t>
            </w:r>
            <w:r w:rsidRPr="002A3FE7">
              <w:rPr>
                <w:rFonts w:ascii="Times New Roman" w:hAnsi="Times New Roman"/>
                <w:b/>
                <w:bCs/>
                <w:color w:val="000000" w:themeColor="text1"/>
                <w:sz w:val="22"/>
                <w:szCs w:val="22"/>
                <w:lang w:val="en-MY"/>
              </w:rPr>
              <w:t>-test for Equality of Means</w:t>
            </w:r>
          </w:p>
        </w:tc>
      </w:tr>
      <w:tr w:rsidR="00863BDC" w:rsidRPr="00083D40" w14:paraId="359EE9B8" w14:textId="77777777" w:rsidTr="00627105">
        <w:trPr>
          <w:trHeight w:val="432"/>
          <w:jc w:val="center"/>
        </w:trPr>
        <w:tc>
          <w:tcPr>
            <w:tcW w:w="2553" w:type="dxa"/>
            <w:gridSpan w:val="2"/>
            <w:vMerge/>
            <w:shd w:val="clear" w:color="auto" w:fill="auto"/>
            <w:vAlign w:val="bottom"/>
          </w:tcPr>
          <w:p w14:paraId="1EDBA772" w14:textId="77777777" w:rsidR="00863BDC" w:rsidRPr="002A3FE7" w:rsidRDefault="00863BDC" w:rsidP="00627105">
            <w:pPr>
              <w:contextualSpacing/>
              <w:jc w:val="both"/>
              <w:rPr>
                <w:rFonts w:ascii="Times New Roman" w:hAnsi="Times New Roman"/>
                <w:color w:val="000000" w:themeColor="text1"/>
                <w:sz w:val="22"/>
                <w:szCs w:val="22"/>
                <w:lang w:val="en-MY"/>
              </w:rPr>
            </w:pPr>
          </w:p>
        </w:tc>
        <w:tc>
          <w:tcPr>
            <w:tcW w:w="1134" w:type="dxa"/>
            <w:gridSpan w:val="2"/>
            <w:vMerge w:val="restart"/>
            <w:tcBorders>
              <w:top w:val="single" w:sz="4" w:space="0" w:color="000000"/>
              <w:bottom w:val="nil"/>
            </w:tcBorders>
            <w:shd w:val="clear" w:color="auto" w:fill="auto"/>
            <w:vAlign w:val="center"/>
          </w:tcPr>
          <w:p w14:paraId="6BB395FB"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F</w:t>
            </w:r>
          </w:p>
        </w:tc>
        <w:tc>
          <w:tcPr>
            <w:tcW w:w="996" w:type="dxa"/>
            <w:gridSpan w:val="2"/>
            <w:vMerge w:val="restart"/>
            <w:tcBorders>
              <w:top w:val="single" w:sz="4" w:space="0" w:color="000000"/>
              <w:bottom w:val="nil"/>
            </w:tcBorders>
            <w:shd w:val="clear" w:color="auto" w:fill="auto"/>
            <w:vAlign w:val="center"/>
          </w:tcPr>
          <w:p w14:paraId="638DA8A8"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Sig.</w:t>
            </w:r>
          </w:p>
        </w:tc>
        <w:tc>
          <w:tcPr>
            <w:tcW w:w="850" w:type="dxa"/>
            <w:gridSpan w:val="2"/>
            <w:vMerge w:val="restart"/>
            <w:tcBorders>
              <w:top w:val="single" w:sz="4" w:space="0" w:color="000000"/>
              <w:bottom w:val="nil"/>
            </w:tcBorders>
            <w:shd w:val="clear" w:color="auto" w:fill="auto"/>
            <w:vAlign w:val="center"/>
          </w:tcPr>
          <w:p w14:paraId="4C8C1337"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T</w:t>
            </w:r>
          </w:p>
        </w:tc>
        <w:tc>
          <w:tcPr>
            <w:tcW w:w="989" w:type="dxa"/>
            <w:gridSpan w:val="2"/>
            <w:vMerge w:val="restart"/>
            <w:tcBorders>
              <w:top w:val="single" w:sz="4" w:space="0" w:color="000000"/>
              <w:bottom w:val="nil"/>
            </w:tcBorders>
            <w:shd w:val="clear" w:color="auto" w:fill="auto"/>
            <w:vAlign w:val="center"/>
          </w:tcPr>
          <w:p w14:paraId="34CA0B2F"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df</w:t>
            </w:r>
          </w:p>
        </w:tc>
        <w:tc>
          <w:tcPr>
            <w:tcW w:w="1559" w:type="dxa"/>
            <w:vMerge w:val="restart"/>
            <w:tcBorders>
              <w:top w:val="single" w:sz="4" w:space="0" w:color="000000"/>
              <w:bottom w:val="nil"/>
            </w:tcBorders>
            <w:shd w:val="clear" w:color="auto" w:fill="auto"/>
            <w:vAlign w:val="center"/>
          </w:tcPr>
          <w:p w14:paraId="461BDA9F"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Sig. (2-tailed)</w:t>
            </w:r>
          </w:p>
        </w:tc>
      </w:tr>
      <w:tr w:rsidR="00863BDC" w:rsidRPr="00083D40" w14:paraId="533D52BC" w14:textId="77777777" w:rsidTr="00627105">
        <w:trPr>
          <w:trHeight w:val="432"/>
          <w:jc w:val="center"/>
        </w:trPr>
        <w:tc>
          <w:tcPr>
            <w:tcW w:w="2553" w:type="dxa"/>
            <w:gridSpan w:val="2"/>
            <w:vMerge/>
            <w:shd w:val="clear" w:color="auto" w:fill="auto"/>
            <w:vAlign w:val="bottom"/>
          </w:tcPr>
          <w:p w14:paraId="2C78F729" w14:textId="77777777" w:rsidR="00863BDC" w:rsidRPr="002A3FE7" w:rsidRDefault="00863BDC" w:rsidP="00627105">
            <w:pPr>
              <w:contextualSpacing/>
              <w:jc w:val="both"/>
              <w:rPr>
                <w:rFonts w:ascii="Times New Roman" w:hAnsi="Times New Roman"/>
                <w:color w:val="000000" w:themeColor="text1"/>
                <w:sz w:val="22"/>
                <w:szCs w:val="22"/>
                <w:lang w:val="en-MY"/>
              </w:rPr>
            </w:pPr>
          </w:p>
        </w:tc>
        <w:tc>
          <w:tcPr>
            <w:tcW w:w="1134" w:type="dxa"/>
            <w:gridSpan w:val="2"/>
            <w:vMerge/>
            <w:tcBorders>
              <w:top w:val="single" w:sz="4" w:space="0" w:color="000000"/>
              <w:bottom w:val="nil"/>
            </w:tcBorders>
            <w:shd w:val="clear" w:color="auto" w:fill="auto"/>
            <w:vAlign w:val="center"/>
          </w:tcPr>
          <w:p w14:paraId="37AEA607" w14:textId="77777777" w:rsidR="00863BDC" w:rsidRPr="002A3FE7" w:rsidRDefault="00863BDC" w:rsidP="00627105">
            <w:pPr>
              <w:contextualSpacing/>
              <w:jc w:val="center"/>
              <w:rPr>
                <w:rFonts w:ascii="Times New Roman" w:hAnsi="Times New Roman"/>
                <w:color w:val="000000" w:themeColor="text1"/>
                <w:sz w:val="22"/>
                <w:szCs w:val="22"/>
                <w:lang w:val="en-MY"/>
              </w:rPr>
            </w:pPr>
          </w:p>
        </w:tc>
        <w:tc>
          <w:tcPr>
            <w:tcW w:w="996" w:type="dxa"/>
            <w:gridSpan w:val="2"/>
            <w:vMerge/>
            <w:tcBorders>
              <w:top w:val="single" w:sz="4" w:space="0" w:color="000000"/>
              <w:bottom w:val="nil"/>
            </w:tcBorders>
            <w:shd w:val="clear" w:color="auto" w:fill="auto"/>
            <w:vAlign w:val="center"/>
          </w:tcPr>
          <w:p w14:paraId="422434FB" w14:textId="77777777" w:rsidR="00863BDC" w:rsidRPr="002A3FE7" w:rsidRDefault="00863BDC" w:rsidP="00627105">
            <w:pPr>
              <w:contextualSpacing/>
              <w:jc w:val="center"/>
              <w:rPr>
                <w:rFonts w:ascii="Times New Roman" w:hAnsi="Times New Roman"/>
                <w:color w:val="000000" w:themeColor="text1"/>
                <w:sz w:val="22"/>
                <w:szCs w:val="22"/>
                <w:lang w:val="en-MY"/>
              </w:rPr>
            </w:pPr>
          </w:p>
        </w:tc>
        <w:tc>
          <w:tcPr>
            <w:tcW w:w="850" w:type="dxa"/>
            <w:gridSpan w:val="2"/>
            <w:vMerge/>
            <w:tcBorders>
              <w:top w:val="single" w:sz="4" w:space="0" w:color="000000"/>
              <w:bottom w:val="nil"/>
            </w:tcBorders>
            <w:shd w:val="clear" w:color="auto" w:fill="auto"/>
            <w:vAlign w:val="center"/>
          </w:tcPr>
          <w:p w14:paraId="0211643E" w14:textId="77777777" w:rsidR="00863BDC" w:rsidRPr="002A3FE7" w:rsidRDefault="00863BDC" w:rsidP="00627105">
            <w:pPr>
              <w:contextualSpacing/>
              <w:jc w:val="center"/>
              <w:rPr>
                <w:rFonts w:ascii="Times New Roman" w:hAnsi="Times New Roman"/>
                <w:color w:val="000000" w:themeColor="text1"/>
                <w:sz w:val="22"/>
                <w:szCs w:val="22"/>
                <w:lang w:val="en-MY"/>
              </w:rPr>
            </w:pPr>
          </w:p>
        </w:tc>
        <w:tc>
          <w:tcPr>
            <w:tcW w:w="989" w:type="dxa"/>
            <w:gridSpan w:val="2"/>
            <w:vMerge/>
            <w:tcBorders>
              <w:top w:val="single" w:sz="4" w:space="0" w:color="000000"/>
              <w:bottom w:val="nil"/>
            </w:tcBorders>
            <w:shd w:val="clear" w:color="auto" w:fill="auto"/>
            <w:vAlign w:val="center"/>
          </w:tcPr>
          <w:p w14:paraId="703F56F1" w14:textId="77777777" w:rsidR="00863BDC" w:rsidRPr="002A3FE7" w:rsidRDefault="00863BDC" w:rsidP="00627105">
            <w:pPr>
              <w:contextualSpacing/>
              <w:jc w:val="center"/>
              <w:rPr>
                <w:rFonts w:ascii="Times New Roman" w:hAnsi="Times New Roman"/>
                <w:color w:val="000000" w:themeColor="text1"/>
                <w:sz w:val="22"/>
                <w:szCs w:val="22"/>
                <w:lang w:val="en-MY"/>
              </w:rPr>
            </w:pPr>
          </w:p>
        </w:tc>
        <w:tc>
          <w:tcPr>
            <w:tcW w:w="1559" w:type="dxa"/>
            <w:vMerge/>
            <w:tcBorders>
              <w:top w:val="single" w:sz="4" w:space="0" w:color="000000"/>
              <w:bottom w:val="nil"/>
            </w:tcBorders>
            <w:shd w:val="clear" w:color="auto" w:fill="auto"/>
            <w:vAlign w:val="center"/>
          </w:tcPr>
          <w:p w14:paraId="48F75323" w14:textId="77777777" w:rsidR="00863BDC" w:rsidRPr="002A3FE7" w:rsidRDefault="00863BDC" w:rsidP="00627105">
            <w:pPr>
              <w:contextualSpacing/>
              <w:jc w:val="center"/>
              <w:rPr>
                <w:rFonts w:ascii="Times New Roman" w:hAnsi="Times New Roman"/>
                <w:color w:val="000000" w:themeColor="text1"/>
                <w:sz w:val="22"/>
                <w:szCs w:val="22"/>
                <w:lang w:val="en-MY"/>
              </w:rPr>
            </w:pPr>
          </w:p>
        </w:tc>
      </w:tr>
      <w:tr w:rsidR="00863BDC" w:rsidRPr="00083D40" w14:paraId="64DF5B9E" w14:textId="77777777" w:rsidTr="00627105">
        <w:trPr>
          <w:jc w:val="center"/>
        </w:trPr>
        <w:tc>
          <w:tcPr>
            <w:tcW w:w="1418" w:type="dxa"/>
            <w:vMerge w:val="restart"/>
            <w:tcBorders>
              <w:top w:val="single" w:sz="4" w:space="0" w:color="000000"/>
              <w:bottom w:val="nil"/>
            </w:tcBorders>
            <w:shd w:val="clear" w:color="auto" w:fill="auto"/>
          </w:tcPr>
          <w:p w14:paraId="729BDB26" w14:textId="77777777" w:rsidR="00863BDC" w:rsidRPr="002A3FE7" w:rsidRDefault="00863BDC" w:rsidP="002A3FE7">
            <w:pPr>
              <w:contextualSpacing/>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Advantages of Facebook</w:t>
            </w:r>
          </w:p>
        </w:tc>
        <w:tc>
          <w:tcPr>
            <w:tcW w:w="1141" w:type="dxa"/>
            <w:gridSpan w:val="2"/>
            <w:tcBorders>
              <w:top w:val="single" w:sz="4" w:space="0" w:color="000000"/>
              <w:bottom w:val="nil"/>
            </w:tcBorders>
            <w:shd w:val="clear" w:color="auto" w:fill="auto"/>
          </w:tcPr>
          <w:p w14:paraId="60332D60" w14:textId="77777777" w:rsidR="00863BDC" w:rsidRPr="002A3FE7" w:rsidRDefault="00863BDC" w:rsidP="002A3FE7">
            <w:pPr>
              <w:contextualSpacing/>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Equal variances assumed</w:t>
            </w:r>
          </w:p>
        </w:tc>
        <w:tc>
          <w:tcPr>
            <w:tcW w:w="1134" w:type="dxa"/>
            <w:gridSpan w:val="2"/>
            <w:tcBorders>
              <w:top w:val="single" w:sz="4" w:space="0" w:color="000000"/>
              <w:bottom w:val="nil"/>
            </w:tcBorders>
            <w:shd w:val="clear" w:color="auto" w:fill="auto"/>
            <w:vAlign w:val="center"/>
          </w:tcPr>
          <w:p w14:paraId="26609D5C"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.677</w:t>
            </w:r>
          </w:p>
        </w:tc>
        <w:tc>
          <w:tcPr>
            <w:tcW w:w="996" w:type="dxa"/>
            <w:gridSpan w:val="2"/>
            <w:tcBorders>
              <w:top w:val="single" w:sz="4" w:space="0" w:color="000000"/>
              <w:bottom w:val="nil"/>
            </w:tcBorders>
            <w:shd w:val="clear" w:color="auto" w:fill="auto"/>
            <w:vAlign w:val="center"/>
          </w:tcPr>
          <w:p w14:paraId="638191F6"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.413</w:t>
            </w:r>
          </w:p>
        </w:tc>
        <w:tc>
          <w:tcPr>
            <w:tcW w:w="850" w:type="dxa"/>
            <w:gridSpan w:val="2"/>
            <w:tcBorders>
              <w:top w:val="single" w:sz="4" w:space="0" w:color="000000"/>
              <w:bottom w:val="nil"/>
            </w:tcBorders>
            <w:shd w:val="clear" w:color="auto" w:fill="auto"/>
            <w:vAlign w:val="center"/>
          </w:tcPr>
          <w:p w14:paraId="7CC96567"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.201</w:t>
            </w:r>
          </w:p>
        </w:tc>
        <w:tc>
          <w:tcPr>
            <w:tcW w:w="982" w:type="dxa"/>
            <w:tcBorders>
              <w:top w:val="single" w:sz="4" w:space="0" w:color="000000"/>
              <w:bottom w:val="nil"/>
            </w:tcBorders>
            <w:shd w:val="clear" w:color="auto" w:fill="auto"/>
            <w:vAlign w:val="center"/>
          </w:tcPr>
          <w:p w14:paraId="554414DB"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78</w:t>
            </w:r>
          </w:p>
        </w:tc>
        <w:tc>
          <w:tcPr>
            <w:tcW w:w="1559" w:type="dxa"/>
            <w:tcBorders>
              <w:top w:val="single" w:sz="4" w:space="0" w:color="000000"/>
              <w:bottom w:val="nil"/>
            </w:tcBorders>
            <w:shd w:val="clear" w:color="auto" w:fill="auto"/>
            <w:vAlign w:val="center"/>
          </w:tcPr>
          <w:p w14:paraId="2FE0F9E4"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.841</w:t>
            </w:r>
          </w:p>
        </w:tc>
      </w:tr>
      <w:tr w:rsidR="00863BDC" w:rsidRPr="00083D40" w14:paraId="452D9C0A" w14:textId="77777777" w:rsidTr="00627105">
        <w:trPr>
          <w:jc w:val="center"/>
        </w:trPr>
        <w:tc>
          <w:tcPr>
            <w:tcW w:w="1418" w:type="dxa"/>
            <w:vMerge/>
            <w:tcBorders>
              <w:top w:val="single" w:sz="4" w:space="0" w:color="000000"/>
              <w:bottom w:val="nil"/>
            </w:tcBorders>
            <w:shd w:val="clear" w:color="auto" w:fill="auto"/>
          </w:tcPr>
          <w:p w14:paraId="67CABAA7" w14:textId="77777777" w:rsidR="00863BDC" w:rsidRPr="002A3FE7" w:rsidRDefault="00863BDC" w:rsidP="002A3FE7">
            <w:pPr>
              <w:contextualSpacing/>
              <w:rPr>
                <w:rFonts w:ascii="Times New Roman" w:hAnsi="Times New Roman"/>
                <w:color w:val="000000" w:themeColor="text1"/>
                <w:sz w:val="22"/>
                <w:szCs w:val="22"/>
                <w:lang w:val="en-MY"/>
              </w:rPr>
            </w:pPr>
          </w:p>
        </w:tc>
        <w:tc>
          <w:tcPr>
            <w:tcW w:w="1141" w:type="dxa"/>
            <w:gridSpan w:val="2"/>
            <w:tcBorders>
              <w:top w:val="nil"/>
            </w:tcBorders>
            <w:shd w:val="clear" w:color="auto" w:fill="auto"/>
          </w:tcPr>
          <w:p w14:paraId="676774FA" w14:textId="77777777" w:rsidR="00863BDC" w:rsidRPr="002A3FE7" w:rsidRDefault="00863BDC" w:rsidP="002A3FE7">
            <w:pPr>
              <w:contextualSpacing/>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Equal variances not assumed</w:t>
            </w:r>
          </w:p>
        </w:tc>
        <w:tc>
          <w:tcPr>
            <w:tcW w:w="1134" w:type="dxa"/>
            <w:gridSpan w:val="2"/>
            <w:tcBorders>
              <w:top w:val="nil"/>
            </w:tcBorders>
            <w:shd w:val="clear" w:color="auto" w:fill="auto"/>
            <w:vAlign w:val="center"/>
          </w:tcPr>
          <w:p w14:paraId="06FF92A2" w14:textId="77777777" w:rsidR="00863BDC" w:rsidRPr="002A3FE7" w:rsidRDefault="00863BDC" w:rsidP="00627105">
            <w:pPr>
              <w:contextualSpacing/>
              <w:jc w:val="center"/>
              <w:rPr>
                <w:rFonts w:ascii="Times New Roman" w:hAnsi="Times New Roman"/>
                <w:color w:val="000000" w:themeColor="text1"/>
                <w:sz w:val="22"/>
                <w:szCs w:val="22"/>
                <w:lang w:val="en-MY"/>
              </w:rPr>
            </w:pPr>
          </w:p>
        </w:tc>
        <w:tc>
          <w:tcPr>
            <w:tcW w:w="996" w:type="dxa"/>
            <w:gridSpan w:val="2"/>
            <w:tcBorders>
              <w:top w:val="nil"/>
            </w:tcBorders>
            <w:shd w:val="clear" w:color="auto" w:fill="auto"/>
            <w:vAlign w:val="center"/>
          </w:tcPr>
          <w:p w14:paraId="15A91557" w14:textId="77777777" w:rsidR="00863BDC" w:rsidRPr="002A3FE7" w:rsidRDefault="00863BDC" w:rsidP="00627105">
            <w:pPr>
              <w:contextualSpacing/>
              <w:jc w:val="center"/>
              <w:rPr>
                <w:rFonts w:ascii="Times New Roman" w:hAnsi="Times New Roman"/>
                <w:color w:val="000000" w:themeColor="text1"/>
                <w:sz w:val="22"/>
                <w:szCs w:val="22"/>
                <w:lang w:val="en-MY"/>
              </w:rPr>
            </w:pPr>
          </w:p>
        </w:tc>
        <w:tc>
          <w:tcPr>
            <w:tcW w:w="850" w:type="dxa"/>
            <w:gridSpan w:val="2"/>
            <w:tcBorders>
              <w:top w:val="nil"/>
            </w:tcBorders>
            <w:shd w:val="clear" w:color="auto" w:fill="auto"/>
            <w:vAlign w:val="center"/>
          </w:tcPr>
          <w:p w14:paraId="12A45ED5"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.198</w:t>
            </w:r>
          </w:p>
        </w:tc>
        <w:tc>
          <w:tcPr>
            <w:tcW w:w="982" w:type="dxa"/>
            <w:tcBorders>
              <w:top w:val="nil"/>
            </w:tcBorders>
            <w:shd w:val="clear" w:color="auto" w:fill="auto"/>
            <w:vAlign w:val="center"/>
          </w:tcPr>
          <w:p w14:paraId="46D6DC02"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65.517</w:t>
            </w:r>
          </w:p>
        </w:tc>
        <w:tc>
          <w:tcPr>
            <w:tcW w:w="1559" w:type="dxa"/>
            <w:tcBorders>
              <w:top w:val="nil"/>
            </w:tcBorders>
            <w:shd w:val="clear" w:color="auto" w:fill="auto"/>
            <w:vAlign w:val="center"/>
          </w:tcPr>
          <w:p w14:paraId="3BC30F45" w14:textId="77777777" w:rsidR="00863BDC" w:rsidRPr="002A3FE7" w:rsidRDefault="00863BDC" w:rsidP="00627105">
            <w:pPr>
              <w:contextualSpacing/>
              <w:jc w:val="center"/>
              <w:rPr>
                <w:rFonts w:ascii="Times New Roman" w:hAnsi="Times New Roman"/>
                <w:color w:val="000000" w:themeColor="text1"/>
                <w:sz w:val="22"/>
                <w:szCs w:val="22"/>
                <w:lang w:val="en-MY"/>
              </w:rPr>
            </w:pPr>
            <w:r w:rsidRPr="002A3FE7">
              <w:rPr>
                <w:rFonts w:ascii="Times New Roman" w:hAnsi="Times New Roman"/>
                <w:color w:val="000000" w:themeColor="text1"/>
                <w:sz w:val="22"/>
                <w:szCs w:val="22"/>
                <w:lang w:val="en-MY"/>
              </w:rPr>
              <w:t>.844</w:t>
            </w:r>
          </w:p>
        </w:tc>
      </w:tr>
    </w:tbl>
    <w:p w14:paraId="01C7FA89" w14:textId="77777777" w:rsidR="00863BDC" w:rsidRPr="00F6647F" w:rsidRDefault="00863BDC" w:rsidP="00863BDC">
      <w:pPr>
        <w:contextualSpacing/>
        <w:jc w:val="both"/>
        <w:rPr>
          <w:rFonts w:ascii="Times New Roman" w:hAnsi="Times New Roman"/>
          <w:color w:val="000000" w:themeColor="text1"/>
          <w:sz w:val="24"/>
          <w:szCs w:val="24"/>
        </w:rPr>
      </w:pPr>
    </w:p>
    <w:p w14:paraId="6FE31782" w14:textId="77777777" w:rsidR="00863BDC" w:rsidRPr="00F6647F" w:rsidRDefault="00863BDC" w:rsidP="00863BDC">
      <w:pPr>
        <w:contextualSpacing/>
        <w:jc w:val="both"/>
        <w:rPr>
          <w:rFonts w:ascii="Times New Roman" w:hAnsi="Times New Roman"/>
          <w:color w:val="000000" w:themeColor="text1"/>
          <w:sz w:val="24"/>
          <w:szCs w:val="24"/>
          <w:lang w:val="en-MY"/>
        </w:rPr>
      </w:pPr>
      <w:r w:rsidRPr="00F6647F">
        <w:rPr>
          <w:rFonts w:ascii="Times New Roman" w:hAnsi="Times New Roman"/>
          <w:color w:val="000000" w:themeColor="text1"/>
          <w:sz w:val="24"/>
          <w:szCs w:val="24"/>
          <w:lang w:val="en-MY"/>
        </w:rPr>
        <w:t xml:space="preserve">An independent-sample </w:t>
      </w:r>
      <w:r w:rsidRPr="00F03585">
        <w:rPr>
          <w:rFonts w:ascii="Times New Roman" w:hAnsi="Times New Roman"/>
          <w:i/>
          <w:color w:val="000000" w:themeColor="text1"/>
          <w:sz w:val="24"/>
          <w:szCs w:val="24"/>
          <w:lang w:val="en-MY"/>
        </w:rPr>
        <w:t>t</w:t>
      </w:r>
      <w:r w:rsidRPr="00F6647F">
        <w:rPr>
          <w:rFonts w:ascii="Times New Roman" w:hAnsi="Times New Roman"/>
          <w:color w:val="000000" w:themeColor="text1"/>
          <w:sz w:val="24"/>
          <w:szCs w:val="24"/>
          <w:lang w:val="en-MY"/>
        </w:rPr>
        <w:t xml:space="preserve">-test was run on </w:t>
      </w:r>
      <w:r>
        <w:rPr>
          <w:rFonts w:ascii="Times New Roman" w:hAnsi="Times New Roman"/>
          <w:color w:val="000000" w:themeColor="text1"/>
          <w:sz w:val="24"/>
          <w:szCs w:val="24"/>
          <w:lang w:val="en-MY"/>
        </w:rPr>
        <w:t xml:space="preserve">a </w:t>
      </w:r>
      <w:r w:rsidRPr="00F6647F">
        <w:rPr>
          <w:rFonts w:ascii="Times New Roman" w:hAnsi="Times New Roman"/>
          <w:color w:val="000000" w:themeColor="text1"/>
          <w:sz w:val="24"/>
          <w:szCs w:val="24"/>
          <w:lang w:val="en-MY"/>
        </w:rPr>
        <w:t xml:space="preserve">sample of 80 respondents to determine </w:t>
      </w:r>
      <w:r>
        <w:rPr>
          <w:rFonts w:ascii="Times New Roman" w:hAnsi="Times New Roman"/>
          <w:color w:val="000000" w:themeColor="text1"/>
          <w:sz w:val="24"/>
          <w:szCs w:val="24"/>
          <w:lang w:val="en-MY"/>
        </w:rPr>
        <w:t>the learning</w:t>
      </w:r>
      <w:r w:rsidRPr="00F6647F">
        <w:rPr>
          <w:rFonts w:ascii="Times New Roman" w:hAnsi="Times New Roman"/>
          <w:color w:val="000000" w:themeColor="text1"/>
          <w:sz w:val="24"/>
          <w:szCs w:val="24"/>
          <w:lang w:val="en-MY"/>
        </w:rPr>
        <w:t xml:space="preserve"> advantages </w:t>
      </w:r>
      <w:r>
        <w:rPr>
          <w:rFonts w:ascii="Times New Roman" w:hAnsi="Times New Roman"/>
          <w:color w:val="000000" w:themeColor="text1"/>
          <w:sz w:val="24"/>
          <w:szCs w:val="24"/>
          <w:lang w:val="en-MY"/>
        </w:rPr>
        <w:t>of Facebook as a resource for teaching</w:t>
      </w:r>
      <w:r w:rsidRPr="00F6647F">
        <w:rPr>
          <w:rFonts w:ascii="Times New Roman" w:hAnsi="Times New Roman"/>
          <w:color w:val="000000" w:themeColor="text1"/>
          <w:sz w:val="24"/>
          <w:szCs w:val="24"/>
          <w:lang w:val="en-MY"/>
        </w:rPr>
        <w:t xml:space="preserve"> </w:t>
      </w:r>
      <w:r>
        <w:rPr>
          <w:rFonts w:ascii="Times New Roman" w:hAnsi="Times New Roman"/>
          <w:color w:val="000000" w:themeColor="text1"/>
          <w:sz w:val="24"/>
          <w:szCs w:val="24"/>
          <w:lang w:val="en-MY"/>
        </w:rPr>
        <w:t>among</w:t>
      </w:r>
      <w:r w:rsidRPr="00F6647F">
        <w:rPr>
          <w:rFonts w:ascii="Times New Roman" w:hAnsi="Times New Roman"/>
          <w:color w:val="000000" w:themeColor="text1"/>
          <w:sz w:val="24"/>
          <w:szCs w:val="24"/>
          <w:lang w:val="en-MY"/>
        </w:rPr>
        <w:t xml:space="preserve"> male and female respondents. Based on Table 6</w:t>
      </w:r>
      <w:r w:rsidRPr="00A62869">
        <w:rPr>
          <w:rFonts w:ascii="Times New Roman" w:hAnsi="Times New Roman"/>
          <w:color w:val="000000" w:themeColor="text1"/>
          <w:sz w:val="24"/>
          <w:szCs w:val="24"/>
          <w:lang w:val="en-MY"/>
        </w:rPr>
        <w:t xml:space="preserve">, the results show </w:t>
      </w:r>
      <w:r>
        <w:rPr>
          <w:rFonts w:ascii="Times New Roman" w:hAnsi="Times New Roman"/>
          <w:color w:val="000000" w:themeColor="text1"/>
          <w:sz w:val="24"/>
          <w:szCs w:val="24"/>
          <w:lang w:val="en-MY"/>
        </w:rPr>
        <w:t xml:space="preserve">no significant difference between genders in </w:t>
      </w:r>
      <w:r w:rsidRPr="00F6647F">
        <w:rPr>
          <w:rFonts w:ascii="Times New Roman" w:hAnsi="Times New Roman"/>
          <w:color w:val="000000" w:themeColor="text1"/>
          <w:sz w:val="24"/>
          <w:szCs w:val="24"/>
          <w:lang w:val="en-MY"/>
        </w:rPr>
        <w:t xml:space="preserve">their perceptions </w:t>
      </w:r>
      <w:r>
        <w:rPr>
          <w:rFonts w:ascii="Times New Roman" w:hAnsi="Times New Roman"/>
          <w:color w:val="000000" w:themeColor="text1"/>
          <w:sz w:val="24"/>
          <w:szCs w:val="24"/>
          <w:lang w:val="en-MY"/>
        </w:rPr>
        <w:t xml:space="preserve">of </w:t>
      </w:r>
      <w:r w:rsidRPr="00F6647F">
        <w:rPr>
          <w:rFonts w:ascii="Times New Roman" w:hAnsi="Times New Roman"/>
          <w:color w:val="000000" w:themeColor="text1"/>
          <w:sz w:val="24"/>
          <w:szCs w:val="24"/>
          <w:lang w:val="en-MY"/>
        </w:rPr>
        <w:t xml:space="preserve">using Facebook in terms of its advantages </w:t>
      </w:r>
      <w:r>
        <w:rPr>
          <w:rFonts w:ascii="Times New Roman" w:hAnsi="Times New Roman"/>
          <w:color w:val="000000" w:themeColor="text1"/>
          <w:sz w:val="24"/>
          <w:szCs w:val="24"/>
          <w:lang w:val="en-MY"/>
        </w:rPr>
        <w:t>as a resource for teaching</w:t>
      </w:r>
      <w:r w:rsidRPr="00F6647F">
        <w:rPr>
          <w:rFonts w:ascii="Times New Roman" w:hAnsi="Times New Roman"/>
          <w:color w:val="000000" w:themeColor="text1"/>
          <w:sz w:val="24"/>
          <w:szCs w:val="24"/>
          <w:lang w:val="en-MY"/>
        </w:rPr>
        <w:t xml:space="preserve">, </w:t>
      </w:r>
      <w:r w:rsidRPr="00F6647F">
        <w:rPr>
          <w:rFonts w:ascii="Times New Roman" w:hAnsi="Times New Roman"/>
          <w:i/>
          <w:color w:val="000000" w:themeColor="text1"/>
          <w:sz w:val="24"/>
          <w:szCs w:val="24"/>
          <w:lang w:val="en-MY"/>
        </w:rPr>
        <w:t xml:space="preserve">t </w:t>
      </w:r>
      <w:r w:rsidRPr="00F6647F">
        <w:rPr>
          <w:rFonts w:ascii="Times New Roman" w:hAnsi="Times New Roman"/>
          <w:color w:val="000000" w:themeColor="text1"/>
          <w:sz w:val="24"/>
          <w:szCs w:val="24"/>
          <w:lang w:val="en-MY"/>
        </w:rPr>
        <w:t xml:space="preserve">(78) =0.20, </w:t>
      </w:r>
      <w:r w:rsidRPr="00F6647F">
        <w:rPr>
          <w:rFonts w:ascii="Times New Roman" w:hAnsi="Times New Roman"/>
          <w:i/>
          <w:color w:val="000000" w:themeColor="text1"/>
          <w:sz w:val="24"/>
          <w:szCs w:val="24"/>
          <w:lang w:val="en-MY"/>
        </w:rPr>
        <w:t>p</w:t>
      </w:r>
      <w:r w:rsidRPr="00F6647F">
        <w:rPr>
          <w:rFonts w:ascii="Times New Roman" w:hAnsi="Times New Roman"/>
          <w:color w:val="000000" w:themeColor="text1"/>
          <w:sz w:val="24"/>
          <w:szCs w:val="24"/>
          <w:lang w:val="en-MY"/>
        </w:rPr>
        <w:t xml:space="preserve"> = 0.41.</w:t>
      </w:r>
    </w:p>
    <w:p w14:paraId="7609C9D7" w14:textId="77777777" w:rsidR="00863BDC" w:rsidRPr="00F6647F" w:rsidRDefault="00863BDC" w:rsidP="00863BDC">
      <w:pPr>
        <w:contextualSpacing/>
        <w:jc w:val="both"/>
        <w:rPr>
          <w:rFonts w:ascii="Times New Roman" w:hAnsi="Times New Roman"/>
          <w:color w:val="000000" w:themeColor="text1"/>
          <w:sz w:val="24"/>
          <w:szCs w:val="24"/>
        </w:rPr>
      </w:pPr>
    </w:p>
    <w:p w14:paraId="7091385C" w14:textId="77777777" w:rsidR="00A03B07" w:rsidRDefault="00A03B07" w:rsidP="0013549E">
      <w:pPr>
        <w:contextualSpacing/>
        <w:rPr>
          <w:b/>
          <w:color w:val="000000" w:themeColor="text1"/>
          <w:sz w:val="22"/>
          <w:szCs w:val="22"/>
          <w:lang w:val="en-MY"/>
        </w:rPr>
      </w:pPr>
    </w:p>
    <w:p w14:paraId="0E2C19FC" w14:textId="77777777" w:rsidR="0013549E" w:rsidRDefault="00863BDC" w:rsidP="0013549E">
      <w:pPr>
        <w:contextualSpacing/>
        <w:rPr>
          <w:bCs/>
          <w:color w:val="000000" w:themeColor="text1"/>
          <w:sz w:val="22"/>
          <w:szCs w:val="22"/>
          <w:lang w:val="en-MY"/>
        </w:rPr>
      </w:pPr>
      <w:r w:rsidRPr="0013549E">
        <w:rPr>
          <w:b/>
          <w:color w:val="000000" w:themeColor="text1"/>
          <w:sz w:val="22"/>
          <w:szCs w:val="22"/>
          <w:lang w:val="en-MY"/>
        </w:rPr>
        <w:t>T</w:t>
      </w:r>
      <w:r w:rsidR="0013549E">
        <w:rPr>
          <w:b/>
          <w:color w:val="000000" w:themeColor="text1"/>
          <w:sz w:val="22"/>
          <w:szCs w:val="22"/>
          <w:lang w:val="en-MY"/>
        </w:rPr>
        <w:t>able</w:t>
      </w:r>
      <w:r w:rsidRPr="0013549E">
        <w:rPr>
          <w:b/>
          <w:color w:val="000000" w:themeColor="text1"/>
          <w:sz w:val="22"/>
          <w:szCs w:val="22"/>
          <w:lang w:val="en-MY"/>
        </w:rPr>
        <w:t xml:space="preserve"> 7</w:t>
      </w:r>
      <w:r w:rsidRPr="0013549E">
        <w:rPr>
          <w:bCs/>
          <w:color w:val="000000" w:themeColor="text1"/>
          <w:sz w:val="22"/>
          <w:szCs w:val="22"/>
          <w:lang w:val="en-MY"/>
        </w:rPr>
        <w:t xml:space="preserve"> </w:t>
      </w:r>
    </w:p>
    <w:p w14:paraId="4CED9610" w14:textId="77777777" w:rsidR="0013549E" w:rsidRDefault="0013549E" w:rsidP="0013549E">
      <w:pPr>
        <w:contextualSpacing/>
        <w:rPr>
          <w:bCs/>
          <w:color w:val="000000" w:themeColor="text1"/>
          <w:sz w:val="22"/>
          <w:szCs w:val="22"/>
          <w:lang w:val="en-MY"/>
        </w:rPr>
      </w:pPr>
    </w:p>
    <w:p w14:paraId="51A2C285" w14:textId="77777777" w:rsidR="00863BDC" w:rsidRPr="0013549E" w:rsidRDefault="00863BDC" w:rsidP="0013549E">
      <w:pPr>
        <w:contextualSpacing/>
        <w:rPr>
          <w:bCs/>
          <w:i/>
          <w:color w:val="000000" w:themeColor="text1"/>
          <w:lang w:val="en-MY"/>
        </w:rPr>
      </w:pPr>
      <w:r w:rsidRPr="0013549E">
        <w:rPr>
          <w:bCs/>
          <w:i/>
          <w:color w:val="000000" w:themeColor="text1"/>
          <w:lang w:val="en-MY"/>
        </w:rPr>
        <w:t xml:space="preserve">Results of Independent Samples t-test for Mean Scores of Perceptions towards the Disadvantages of Facebook </w:t>
      </w:r>
    </w:p>
    <w:p w14:paraId="6C0D58EE" w14:textId="77777777" w:rsidR="0013549E" w:rsidRDefault="0013549E" w:rsidP="00863BDC">
      <w:pPr>
        <w:contextualSpacing/>
        <w:jc w:val="center"/>
        <w:rPr>
          <w:rFonts w:ascii="Times New Roman" w:hAnsi="Times New Roman"/>
          <w:bCs/>
          <w:color w:val="000000" w:themeColor="text1"/>
          <w:sz w:val="18"/>
          <w:szCs w:val="18"/>
          <w:lang w:val="en-MY"/>
        </w:rPr>
      </w:pPr>
    </w:p>
    <w:p w14:paraId="5719A2E3" w14:textId="77777777" w:rsidR="0013549E" w:rsidRPr="00083D40" w:rsidRDefault="0013549E" w:rsidP="00863BDC">
      <w:pPr>
        <w:contextualSpacing/>
        <w:jc w:val="center"/>
        <w:rPr>
          <w:rFonts w:ascii="Times New Roman" w:hAnsi="Times New Roman"/>
          <w:bCs/>
          <w:color w:val="000000" w:themeColor="text1"/>
          <w:sz w:val="18"/>
          <w:szCs w:val="18"/>
          <w:lang w:val="en-MY"/>
        </w:rPr>
      </w:pPr>
    </w:p>
    <w:tbl>
      <w:tblPr>
        <w:tblW w:w="8079" w:type="dxa"/>
        <w:tblBorders>
          <w:top w:val="single" w:sz="4" w:space="0" w:color="000000"/>
          <w:bottom w:val="single" w:sz="4" w:space="0" w:color="000000"/>
        </w:tblBorders>
        <w:tblLayout w:type="fixed"/>
        <w:tblLook w:val="0000" w:firstRow="0" w:lastRow="0" w:firstColumn="0" w:lastColumn="0" w:noHBand="0" w:noVBand="0"/>
      </w:tblPr>
      <w:tblGrid>
        <w:gridCol w:w="1701"/>
        <w:gridCol w:w="1270"/>
        <w:gridCol w:w="6"/>
        <w:gridCol w:w="845"/>
        <w:gridCol w:w="6"/>
        <w:gridCol w:w="702"/>
        <w:gridCol w:w="6"/>
        <w:gridCol w:w="844"/>
        <w:gridCol w:w="6"/>
        <w:gridCol w:w="1126"/>
        <w:gridCol w:w="6"/>
        <w:gridCol w:w="1561"/>
      </w:tblGrid>
      <w:tr w:rsidR="00863BDC" w:rsidRPr="00083D40" w14:paraId="416FA800" w14:textId="77777777" w:rsidTr="00627105">
        <w:tc>
          <w:tcPr>
            <w:tcW w:w="2971" w:type="dxa"/>
            <w:gridSpan w:val="2"/>
            <w:vMerge w:val="restart"/>
            <w:shd w:val="clear" w:color="auto" w:fill="auto"/>
            <w:vAlign w:val="bottom"/>
          </w:tcPr>
          <w:p w14:paraId="0D8AC532" w14:textId="77777777" w:rsidR="00863BDC" w:rsidRPr="00083D40" w:rsidRDefault="00863BDC" w:rsidP="00627105">
            <w:pPr>
              <w:contextualSpacing/>
              <w:jc w:val="both"/>
              <w:rPr>
                <w:rFonts w:ascii="Times New Roman" w:hAnsi="Times New Roman"/>
                <w:color w:val="000000" w:themeColor="text1"/>
                <w:lang w:val="en-MY"/>
              </w:rPr>
            </w:pPr>
          </w:p>
        </w:tc>
        <w:tc>
          <w:tcPr>
            <w:tcW w:w="1559" w:type="dxa"/>
            <w:gridSpan w:val="4"/>
            <w:tcBorders>
              <w:top w:val="single" w:sz="4" w:space="0" w:color="000000"/>
              <w:bottom w:val="single" w:sz="4" w:space="0" w:color="000000"/>
            </w:tcBorders>
            <w:shd w:val="clear" w:color="auto" w:fill="auto"/>
            <w:vAlign w:val="center"/>
          </w:tcPr>
          <w:p w14:paraId="1FBBC3C4" w14:textId="77777777" w:rsidR="00863BDC" w:rsidRPr="00083D40" w:rsidRDefault="00863BDC" w:rsidP="00627105">
            <w:pPr>
              <w:contextualSpacing/>
              <w:jc w:val="center"/>
              <w:rPr>
                <w:rFonts w:ascii="Times New Roman" w:hAnsi="Times New Roman"/>
                <w:b/>
                <w:bCs/>
                <w:color w:val="000000" w:themeColor="text1"/>
                <w:lang w:val="en-MY"/>
              </w:rPr>
            </w:pPr>
            <w:r w:rsidRPr="00083D40">
              <w:rPr>
                <w:rFonts w:ascii="Times New Roman" w:hAnsi="Times New Roman"/>
                <w:b/>
                <w:bCs/>
                <w:color w:val="000000" w:themeColor="text1"/>
                <w:lang w:val="en-MY"/>
              </w:rPr>
              <w:t>Levene's Test for Equality of Variances</w:t>
            </w:r>
          </w:p>
        </w:tc>
        <w:tc>
          <w:tcPr>
            <w:tcW w:w="3549" w:type="dxa"/>
            <w:gridSpan w:val="6"/>
            <w:tcBorders>
              <w:top w:val="single" w:sz="4" w:space="0" w:color="000000"/>
              <w:bottom w:val="single" w:sz="4" w:space="0" w:color="000000"/>
            </w:tcBorders>
            <w:shd w:val="clear" w:color="auto" w:fill="auto"/>
            <w:vAlign w:val="center"/>
          </w:tcPr>
          <w:p w14:paraId="0151FD50" w14:textId="77777777" w:rsidR="00863BDC" w:rsidRPr="00083D40" w:rsidRDefault="00863BDC" w:rsidP="00627105">
            <w:pPr>
              <w:contextualSpacing/>
              <w:jc w:val="center"/>
              <w:rPr>
                <w:rFonts w:ascii="Times New Roman" w:hAnsi="Times New Roman"/>
                <w:b/>
                <w:bCs/>
                <w:color w:val="000000" w:themeColor="text1"/>
                <w:lang w:val="en-MY"/>
              </w:rPr>
            </w:pPr>
            <w:r w:rsidRPr="00644F48">
              <w:rPr>
                <w:rFonts w:ascii="Times New Roman" w:hAnsi="Times New Roman"/>
                <w:b/>
                <w:bCs/>
                <w:i/>
                <w:color w:val="000000" w:themeColor="text1"/>
                <w:lang w:val="en-MY"/>
              </w:rPr>
              <w:t>t</w:t>
            </w:r>
            <w:r w:rsidRPr="00083D40">
              <w:rPr>
                <w:rFonts w:ascii="Times New Roman" w:hAnsi="Times New Roman"/>
                <w:b/>
                <w:bCs/>
                <w:color w:val="000000" w:themeColor="text1"/>
                <w:lang w:val="en-MY"/>
              </w:rPr>
              <w:t>-test for Equality of Means</w:t>
            </w:r>
          </w:p>
        </w:tc>
      </w:tr>
      <w:tr w:rsidR="00863BDC" w:rsidRPr="00083D40" w14:paraId="6D55DE24" w14:textId="77777777" w:rsidTr="00627105">
        <w:trPr>
          <w:trHeight w:val="432"/>
        </w:trPr>
        <w:tc>
          <w:tcPr>
            <w:tcW w:w="2971" w:type="dxa"/>
            <w:gridSpan w:val="2"/>
            <w:vMerge/>
            <w:shd w:val="clear" w:color="auto" w:fill="auto"/>
            <w:vAlign w:val="bottom"/>
          </w:tcPr>
          <w:p w14:paraId="738CDBD8" w14:textId="77777777" w:rsidR="00863BDC" w:rsidRPr="00083D40" w:rsidRDefault="00863BDC" w:rsidP="00627105">
            <w:pPr>
              <w:contextualSpacing/>
              <w:jc w:val="both"/>
              <w:rPr>
                <w:rFonts w:ascii="Times New Roman" w:hAnsi="Times New Roman"/>
                <w:color w:val="000000" w:themeColor="text1"/>
                <w:lang w:val="en-MY"/>
              </w:rPr>
            </w:pPr>
          </w:p>
        </w:tc>
        <w:tc>
          <w:tcPr>
            <w:tcW w:w="851" w:type="dxa"/>
            <w:gridSpan w:val="2"/>
            <w:vMerge w:val="restart"/>
            <w:tcBorders>
              <w:top w:val="single" w:sz="4" w:space="0" w:color="000000"/>
              <w:bottom w:val="nil"/>
            </w:tcBorders>
            <w:shd w:val="clear" w:color="auto" w:fill="auto"/>
            <w:vAlign w:val="center"/>
          </w:tcPr>
          <w:p w14:paraId="7DDADC95"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F</w:t>
            </w:r>
          </w:p>
        </w:tc>
        <w:tc>
          <w:tcPr>
            <w:tcW w:w="708" w:type="dxa"/>
            <w:gridSpan w:val="2"/>
            <w:vMerge w:val="restart"/>
            <w:tcBorders>
              <w:top w:val="single" w:sz="4" w:space="0" w:color="000000"/>
              <w:bottom w:val="nil"/>
            </w:tcBorders>
            <w:shd w:val="clear" w:color="auto" w:fill="auto"/>
            <w:vAlign w:val="center"/>
          </w:tcPr>
          <w:p w14:paraId="504D4EB7"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Sig.</w:t>
            </w:r>
          </w:p>
        </w:tc>
        <w:tc>
          <w:tcPr>
            <w:tcW w:w="850" w:type="dxa"/>
            <w:gridSpan w:val="2"/>
            <w:vMerge w:val="restart"/>
            <w:tcBorders>
              <w:top w:val="single" w:sz="4" w:space="0" w:color="000000"/>
              <w:bottom w:val="nil"/>
            </w:tcBorders>
            <w:shd w:val="clear" w:color="auto" w:fill="auto"/>
            <w:vAlign w:val="center"/>
          </w:tcPr>
          <w:p w14:paraId="40D1B5CC"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t</w:t>
            </w:r>
          </w:p>
        </w:tc>
        <w:tc>
          <w:tcPr>
            <w:tcW w:w="1132" w:type="dxa"/>
            <w:gridSpan w:val="2"/>
            <w:vMerge w:val="restart"/>
            <w:tcBorders>
              <w:top w:val="single" w:sz="4" w:space="0" w:color="000000"/>
              <w:bottom w:val="nil"/>
            </w:tcBorders>
            <w:shd w:val="clear" w:color="auto" w:fill="auto"/>
            <w:vAlign w:val="center"/>
          </w:tcPr>
          <w:p w14:paraId="48381B7D"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df</w:t>
            </w:r>
          </w:p>
        </w:tc>
        <w:tc>
          <w:tcPr>
            <w:tcW w:w="1567" w:type="dxa"/>
            <w:gridSpan w:val="2"/>
            <w:vMerge w:val="restart"/>
            <w:tcBorders>
              <w:top w:val="single" w:sz="4" w:space="0" w:color="000000"/>
              <w:bottom w:val="nil"/>
            </w:tcBorders>
            <w:shd w:val="clear" w:color="auto" w:fill="auto"/>
            <w:vAlign w:val="center"/>
          </w:tcPr>
          <w:p w14:paraId="2B837615"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Sig. (2-tailed)</w:t>
            </w:r>
          </w:p>
        </w:tc>
      </w:tr>
      <w:tr w:rsidR="00863BDC" w:rsidRPr="00083D40" w14:paraId="3146B777" w14:textId="77777777" w:rsidTr="00627105">
        <w:trPr>
          <w:trHeight w:val="432"/>
        </w:trPr>
        <w:tc>
          <w:tcPr>
            <w:tcW w:w="2971" w:type="dxa"/>
            <w:gridSpan w:val="2"/>
            <w:vMerge/>
            <w:shd w:val="clear" w:color="auto" w:fill="auto"/>
            <w:vAlign w:val="bottom"/>
          </w:tcPr>
          <w:p w14:paraId="1237F51B" w14:textId="77777777" w:rsidR="00863BDC" w:rsidRPr="00083D40" w:rsidRDefault="00863BDC" w:rsidP="00627105">
            <w:pPr>
              <w:contextualSpacing/>
              <w:jc w:val="both"/>
              <w:rPr>
                <w:rFonts w:ascii="Times New Roman" w:hAnsi="Times New Roman"/>
                <w:color w:val="000000" w:themeColor="text1"/>
                <w:lang w:val="en-MY"/>
              </w:rPr>
            </w:pPr>
          </w:p>
        </w:tc>
        <w:tc>
          <w:tcPr>
            <w:tcW w:w="851" w:type="dxa"/>
            <w:gridSpan w:val="2"/>
            <w:vMerge/>
            <w:tcBorders>
              <w:top w:val="single" w:sz="4" w:space="0" w:color="000000"/>
              <w:bottom w:val="nil"/>
            </w:tcBorders>
            <w:shd w:val="clear" w:color="auto" w:fill="auto"/>
            <w:vAlign w:val="center"/>
          </w:tcPr>
          <w:p w14:paraId="07C2C130" w14:textId="77777777" w:rsidR="00863BDC" w:rsidRPr="00083D40" w:rsidRDefault="00863BDC" w:rsidP="00627105">
            <w:pPr>
              <w:contextualSpacing/>
              <w:jc w:val="center"/>
              <w:rPr>
                <w:rFonts w:ascii="Times New Roman" w:hAnsi="Times New Roman"/>
                <w:color w:val="000000" w:themeColor="text1"/>
                <w:lang w:val="en-MY"/>
              </w:rPr>
            </w:pPr>
          </w:p>
        </w:tc>
        <w:tc>
          <w:tcPr>
            <w:tcW w:w="708" w:type="dxa"/>
            <w:gridSpan w:val="2"/>
            <w:vMerge/>
            <w:tcBorders>
              <w:top w:val="single" w:sz="4" w:space="0" w:color="000000"/>
              <w:bottom w:val="nil"/>
            </w:tcBorders>
            <w:shd w:val="clear" w:color="auto" w:fill="auto"/>
            <w:vAlign w:val="center"/>
          </w:tcPr>
          <w:p w14:paraId="557A00A3" w14:textId="77777777" w:rsidR="00863BDC" w:rsidRPr="00083D40" w:rsidRDefault="00863BDC" w:rsidP="00627105">
            <w:pPr>
              <w:contextualSpacing/>
              <w:jc w:val="center"/>
              <w:rPr>
                <w:rFonts w:ascii="Times New Roman" w:hAnsi="Times New Roman"/>
                <w:color w:val="000000" w:themeColor="text1"/>
                <w:lang w:val="en-MY"/>
              </w:rPr>
            </w:pPr>
          </w:p>
        </w:tc>
        <w:tc>
          <w:tcPr>
            <w:tcW w:w="850" w:type="dxa"/>
            <w:gridSpan w:val="2"/>
            <w:vMerge/>
            <w:tcBorders>
              <w:top w:val="single" w:sz="4" w:space="0" w:color="000000"/>
              <w:bottom w:val="nil"/>
            </w:tcBorders>
            <w:shd w:val="clear" w:color="auto" w:fill="auto"/>
            <w:vAlign w:val="center"/>
          </w:tcPr>
          <w:p w14:paraId="447761E1" w14:textId="77777777" w:rsidR="00863BDC" w:rsidRPr="00083D40" w:rsidRDefault="00863BDC" w:rsidP="00627105">
            <w:pPr>
              <w:contextualSpacing/>
              <w:jc w:val="center"/>
              <w:rPr>
                <w:rFonts w:ascii="Times New Roman" w:hAnsi="Times New Roman"/>
                <w:color w:val="000000" w:themeColor="text1"/>
                <w:lang w:val="en-MY"/>
              </w:rPr>
            </w:pPr>
          </w:p>
        </w:tc>
        <w:tc>
          <w:tcPr>
            <w:tcW w:w="1132" w:type="dxa"/>
            <w:gridSpan w:val="2"/>
            <w:vMerge/>
            <w:tcBorders>
              <w:top w:val="single" w:sz="4" w:space="0" w:color="000000"/>
              <w:bottom w:val="nil"/>
            </w:tcBorders>
            <w:shd w:val="clear" w:color="auto" w:fill="auto"/>
            <w:vAlign w:val="center"/>
          </w:tcPr>
          <w:p w14:paraId="32F2C776" w14:textId="77777777" w:rsidR="00863BDC" w:rsidRPr="00083D40" w:rsidRDefault="00863BDC" w:rsidP="00627105">
            <w:pPr>
              <w:contextualSpacing/>
              <w:jc w:val="center"/>
              <w:rPr>
                <w:rFonts w:ascii="Times New Roman" w:hAnsi="Times New Roman"/>
                <w:color w:val="000000" w:themeColor="text1"/>
                <w:lang w:val="en-MY"/>
              </w:rPr>
            </w:pPr>
          </w:p>
        </w:tc>
        <w:tc>
          <w:tcPr>
            <w:tcW w:w="1567" w:type="dxa"/>
            <w:gridSpan w:val="2"/>
            <w:vMerge/>
            <w:tcBorders>
              <w:top w:val="single" w:sz="4" w:space="0" w:color="000000"/>
              <w:bottom w:val="nil"/>
            </w:tcBorders>
            <w:shd w:val="clear" w:color="auto" w:fill="auto"/>
            <w:vAlign w:val="center"/>
          </w:tcPr>
          <w:p w14:paraId="26DAC1BA" w14:textId="77777777" w:rsidR="00863BDC" w:rsidRPr="00083D40" w:rsidRDefault="00863BDC" w:rsidP="00627105">
            <w:pPr>
              <w:contextualSpacing/>
              <w:jc w:val="center"/>
              <w:rPr>
                <w:rFonts w:ascii="Times New Roman" w:hAnsi="Times New Roman"/>
                <w:color w:val="000000" w:themeColor="text1"/>
                <w:lang w:val="en-MY"/>
              </w:rPr>
            </w:pPr>
          </w:p>
        </w:tc>
      </w:tr>
      <w:tr w:rsidR="00863BDC" w:rsidRPr="00083D40" w14:paraId="2AD1305B" w14:textId="77777777" w:rsidTr="00627105">
        <w:tc>
          <w:tcPr>
            <w:tcW w:w="1701" w:type="dxa"/>
            <w:vMerge w:val="restart"/>
            <w:tcBorders>
              <w:top w:val="single" w:sz="4" w:space="0" w:color="000000"/>
              <w:bottom w:val="nil"/>
            </w:tcBorders>
            <w:shd w:val="clear" w:color="auto" w:fill="auto"/>
          </w:tcPr>
          <w:p w14:paraId="00F9213B" w14:textId="77777777" w:rsidR="00863BDC" w:rsidRPr="00083D40" w:rsidRDefault="00863BDC" w:rsidP="00627105">
            <w:pPr>
              <w:contextualSpacing/>
              <w:jc w:val="both"/>
              <w:rPr>
                <w:rFonts w:ascii="Times New Roman" w:hAnsi="Times New Roman"/>
                <w:color w:val="000000" w:themeColor="text1"/>
                <w:lang w:val="en-MY"/>
              </w:rPr>
            </w:pPr>
            <w:r w:rsidRPr="00083D40">
              <w:rPr>
                <w:rFonts w:ascii="Times New Roman" w:hAnsi="Times New Roman"/>
                <w:color w:val="000000" w:themeColor="text1"/>
                <w:lang w:val="en-MY"/>
              </w:rPr>
              <w:t xml:space="preserve">Disadvantages of </w:t>
            </w:r>
            <w:r>
              <w:rPr>
                <w:rFonts w:ascii="Times New Roman" w:hAnsi="Times New Roman"/>
                <w:color w:val="000000" w:themeColor="text1"/>
                <w:lang w:val="en-MY"/>
              </w:rPr>
              <w:t>FACEBOOK</w:t>
            </w:r>
          </w:p>
        </w:tc>
        <w:tc>
          <w:tcPr>
            <w:tcW w:w="1276" w:type="dxa"/>
            <w:gridSpan w:val="2"/>
            <w:tcBorders>
              <w:top w:val="single" w:sz="4" w:space="0" w:color="000000"/>
              <w:bottom w:val="nil"/>
            </w:tcBorders>
            <w:shd w:val="clear" w:color="auto" w:fill="auto"/>
          </w:tcPr>
          <w:p w14:paraId="707C9578"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Equal variances assumed</w:t>
            </w:r>
          </w:p>
        </w:tc>
        <w:tc>
          <w:tcPr>
            <w:tcW w:w="851" w:type="dxa"/>
            <w:gridSpan w:val="2"/>
            <w:tcBorders>
              <w:top w:val="single" w:sz="4" w:space="0" w:color="000000"/>
              <w:bottom w:val="nil"/>
            </w:tcBorders>
            <w:shd w:val="clear" w:color="auto" w:fill="auto"/>
            <w:vAlign w:val="center"/>
          </w:tcPr>
          <w:p w14:paraId="767F0FE8"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1.826</w:t>
            </w:r>
          </w:p>
        </w:tc>
        <w:tc>
          <w:tcPr>
            <w:tcW w:w="708" w:type="dxa"/>
            <w:gridSpan w:val="2"/>
            <w:tcBorders>
              <w:top w:val="single" w:sz="4" w:space="0" w:color="000000"/>
              <w:bottom w:val="nil"/>
            </w:tcBorders>
            <w:shd w:val="clear" w:color="auto" w:fill="auto"/>
            <w:vAlign w:val="center"/>
          </w:tcPr>
          <w:p w14:paraId="039231A5"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.180</w:t>
            </w:r>
          </w:p>
        </w:tc>
        <w:tc>
          <w:tcPr>
            <w:tcW w:w="850" w:type="dxa"/>
            <w:gridSpan w:val="2"/>
            <w:tcBorders>
              <w:top w:val="single" w:sz="4" w:space="0" w:color="000000"/>
              <w:bottom w:val="nil"/>
            </w:tcBorders>
            <w:shd w:val="clear" w:color="auto" w:fill="auto"/>
            <w:vAlign w:val="center"/>
          </w:tcPr>
          <w:p w14:paraId="1A872BE2"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.067</w:t>
            </w:r>
          </w:p>
        </w:tc>
        <w:tc>
          <w:tcPr>
            <w:tcW w:w="1132" w:type="dxa"/>
            <w:gridSpan w:val="2"/>
            <w:tcBorders>
              <w:top w:val="single" w:sz="4" w:space="0" w:color="000000"/>
              <w:bottom w:val="nil"/>
            </w:tcBorders>
            <w:shd w:val="clear" w:color="auto" w:fill="auto"/>
            <w:vAlign w:val="center"/>
          </w:tcPr>
          <w:p w14:paraId="4EAB45A2"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78</w:t>
            </w:r>
          </w:p>
        </w:tc>
        <w:tc>
          <w:tcPr>
            <w:tcW w:w="1561" w:type="dxa"/>
            <w:tcBorders>
              <w:top w:val="single" w:sz="4" w:space="0" w:color="000000"/>
              <w:bottom w:val="nil"/>
            </w:tcBorders>
            <w:shd w:val="clear" w:color="auto" w:fill="auto"/>
            <w:vAlign w:val="center"/>
          </w:tcPr>
          <w:p w14:paraId="1B9B2B19"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.947</w:t>
            </w:r>
          </w:p>
        </w:tc>
      </w:tr>
      <w:tr w:rsidR="00863BDC" w:rsidRPr="00083D40" w14:paraId="51CC06AC" w14:textId="77777777" w:rsidTr="00627105">
        <w:tc>
          <w:tcPr>
            <w:tcW w:w="1701" w:type="dxa"/>
            <w:vMerge/>
            <w:tcBorders>
              <w:top w:val="single" w:sz="4" w:space="0" w:color="000000"/>
              <w:bottom w:val="nil"/>
            </w:tcBorders>
            <w:shd w:val="clear" w:color="auto" w:fill="auto"/>
          </w:tcPr>
          <w:p w14:paraId="3638D778" w14:textId="77777777" w:rsidR="00863BDC" w:rsidRPr="00083D40" w:rsidRDefault="00863BDC" w:rsidP="00627105">
            <w:pPr>
              <w:contextualSpacing/>
              <w:jc w:val="both"/>
              <w:rPr>
                <w:rFonts w:ascii="Times New Roman" w:hAnsi="Times New Roman"/>
                <w:color w:val="000000" w:themeColor="text1"/>
                <w:lang w:val="en-MY"/>
              </w:rPr>
            </w:pPr>
          </w:p>
        </w:tc>
        <w:tc>
          <w:tcPr>
            <w:tcW w:w="1276" w:type="dxa"/>
            <w:gridSpan w:val="2"/>
            <w:tcBorders>
              <w:top w:val="nil"/>
            </w:tcBorders>
            <w:shd w:val="clear" w:color="auto" w:fill="auto"/>
          </w:tcPr>
          <w:p w14:paraId="3DAEEA37"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Equal variances not assumed</w:t>
            </w:r>
          </w:p>
        </w:tc>
        <w:tc>
          <w:tcPr>
            <w:tcW w:w="851" w:type="dxa"/>
            <w:gridSpan w:val="2"/>
            <w:tcBorders>
              <w:top w:val="nil"/>
            </w:tcBorders>
            <w:shd w:val="clear" w:color="auto" w:fill="auto"/>
            <w:vAlign w:val="center"/>
          </w:tcPr>
          <w:p w14:paraId="7A5C0EBA" w14:textId="77777777" w:rsidR="00863BDC" w:rsidRPr="00083D40" w:rsidRDefault="00863BDC" w:rsidP="00627105">
            <w:pPr>
              <w:contextualSpacing/>
              <w:jc w:val="center"/>
              <w:rPr>
                <w:rFonts w:ascii="Times New Roman" w:hAnsi="Times New Roman"/>
                <w:color w:val="000000" w:themeColor="text1"/>
                <w:lang w:val="en-MY"/>
              </w:rPr>
            </w:pPr>
          </w:p>
        </w:tc>
        <w:tc>
          <w:tcPr>
            <w:tcW w:w="708" w:type="dxa"/>
            <w:gridSpan w:val="2"/>
            <w:tcBorders>
              <w:top w:val="nil"/>
            </w:tcBorders>
            <w:shd w:val="clear" w:color="auto" w:fill="auto"/>
            <w:vAlign w:val="center"/>
          </w:tcPr>
          <w:p w14:paraId="38ADF21A" w14:textId="77777777" w:rsidR="00863BDC" w:rsidRPr="00083D40" w:rsidRDefault="00863BDC" w:rsidP="00627105">
            <w:pPr>
              <w:contextualSpacing/>
              <w:jc w:val="center"/>
              <w:rPr>
                <w:rFonts w:ascii="Times New Roman" w:hAnsi="Times New Roman"/>
                <w:color w:val="000000" w:themeColor="text1"/>
                <w:lang w:val="en-MY"/>
              </w:rPr>
            </w:pPr>
          </w:p>
        </w:tc>
        <w:tc>
          <w:tcPr>
            <w:tcW w:w="850" w:type="dxa"/>
            <w:gridSpan w:val="2"/>
            <w:tcBorders>
              <w:top w:val="nil"/>
            </w:tcBorders>
            <w:shd w:val="clear" w:color="auto" w:fill="auto"/>
            <w:vAlign w:val="center"/>
          </w:tcPr>
          <w:p w14:paraId="042DA518"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.069</w:t>
            </w:r>
          </w:p>
        </w:tc>
        <w:tc>
          <w:tcPr>
            <w:tcW w:w="1132" w:type="dxa"/>
            <w:gridSpan w:val="2"/>
            <w:tcBorders>
              <w:top w:val="nil"/>
            </w:tcBorders>
            <w:shd w:val="clear" w:color="auto" w:fill="auto"/>
            <w:vAlign w:val="center"/>
          </w:tcPr>
          <w:p w14:paraId="66232E6E"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76.352</w:t>
            </w:r>
          </w:p>
        </w:tc>
        <w:tc>
          <w:tcPr>
            <w:tcW w:w="1561" w:type="dxa"/>
            <w:tcBorders>
              <w:top w:val="nil"/>
            </w:tcBorders>
            <w:shd w:val="clear" w:color="auto" w:fill="auto"/>
            <w:vAlign w:val="center"/>
          </w:tcPr>
          <w:p w14:paraId="6EB93250" w14:textId="77777777" w:rsidR="00863BDC" w:rsidRPr="00083D40" w:rsidRDefault="00863BDC" w:rsidP="00627105">
            <w:pPr>
              <w:contextualSpacing/>
              <w:jc w:val="center"/>
              <w:rPr>
                <w:rFonts w:ascii="Times New Roman" w:hAnsi="Times New Roman"/>
                <w:color w:val="000000" w:themeColor="text1"/>
                <w:lang w:val="en-MY"/>
              </w:rPr>
            </w:pPr>
            <w:r w:rsidRPr="00083D40">
              <w:rPr>
                <w:rFonts w:ascii="Times New Roman" w:hAnsi="Times New Roman"/>
                <w:color w:val="000000" w:themeColor="text1"/>
                <w:lang w:val="en-MY"/>
              </w:rPr>
              <w:t>.945</w:t>
            </w:r>
          </w:p>
        </w:tc>
      </w:tr>
    </w:tbl>
    <w:p w14:paraId="1B28C5A2" w14:textId="77777777" w:rsidR="00863BDC" w:rsidRPr="00F6647F" w:rsidRDefault="00863BDC" w:rsidP="00863BDC">
      <w:pPr>
        <w:contextualSpacing/>
        <w:jc w:val="both"/>
        <w:rPr>
          <w:rFonts w:ascii="Times New Roman" w:hAnsi="Times New Roman"/>
          <w:color w:val="000000" w:themeColor="text1"/>
          <w:sz w:val="24"/>
          <w:szCs w:val="24"/>
        </w:rPr>
      </w:pPr>
    </w:p>
    <w:p w14:paraId="0632A6D4" w14:textId="77777777" w:rsidR="00863BDC" w:rsidRDefault="00863BDC" w:rsidP="00863BDC">
      <w:pPr>
        <w:contextualSpacing/>
        <w:jc w:val="both"/>
        <w:rPr>
          <w:color w:val="000000" w:themeColor="text1"/>
          <w:sz w:val="22"/>
          <w:szCs w:val="22"/>
          <w:lang w:val="en-MY"/>
        </w:rPr>
      </w:pPr>
      <w:r w:rsidRPr="0013549E">
        <w:rPr>
          <w:color w:val="000000" w:themeColor="text1"/>
          <w:sz w:val="22"/>
          <w:szCs w:val="22"/>
          <w:lang w:val="en-MY"/>
        </w:rPr>
        <w:t xml:space="preserve">On the other hand, Table 7 displays independent-samples </w:t>
      </w:r>
      <w:r w:rsidRPr="0013549E">
        <w:rPr>
          <w:i/>
          <w:iCs/>
          <w:color w:val="000000" w:themeColor="text1"/>
          <w:sz w:val="22"/>
          <w:szCs w:val="22"/>
          <w:lang w:val="en-MY"/>
        </w:rPr>
        <w:t>t</w:t>
      </w:r>
      <w:r w:rsidRPr="0013549E">
        <w:rPr>
          <w:color w:val="000000" w:themeColor="text1"/>
          <w:sz w:val="22"/>
          <w:szCs w:val="22"/>
          <w:lang w:val="en-MY"/>
        </w:rPr>
        <w:t xml:space="preserve">-test (n=80) to compare the perception of the disadvantages of Facebook between genders. The results show that there was no significant difference between genders in their perceptions towards the disadvantages of Facebook as a resource for teaching, </w:t>
      </w:r>
      <w:r w:rsidRPr="0013549E">
        <w:rPr>
          <w:i/>
          <w:color w:val="000000" w:themeColor="text1"/>
          <w:sz w:val="22"/>
          <w:szCs w:val="22"/>
          <w:lang w:val="en-MY"/>
        </w:rPr>
        <w:t>t</w:t>
      </w:r>
      <w:r w:rsidRPr="0013549E">
        <w:rPr>
          <w:color w:val="000000" w:themeColor="text1"/>
          <w:sz w:val="22"/>
          <w:szCs w:val="22"/>
          <w:lang w:val="en-MY"/>
        </w:rPr>
        <w:t xml:space="preserve"> (78) = 0.07, </w:t>
      </w:r>
      <w:r w:rsidRPr="0013549E">
        <w:rPr>
          <w:i/>
          <w:color w:val="000000" w:themeColor="text1"/>
          <w:sz w:val="22"/>
          <w:szCs w:val="22"/>
          <w:lang w:val="en-MY"/>
        </w:rPr>
        <w:t>p</w:t>
      </w:r>
      <w:r w:rsidRPr="0013549E">
        <w:rPr>
          <w:color w:val="000000" w:themeColor="text1"/>
          <w:sz w:val="22"/>
          <w:szCs w:val="22"/>
          <w:lang w:val="en-MY"/>
        </w:rPr>
        <w:t xml:space="preserve"> = 0.18.</w:t>
      </w:r>
    </w:p>
    <w:p w14:paraId="6036D7B9" w14:textId="77777777" w:rsidR="00D1484E" w:rsidRPr="0013549E" w:rsidRDefault="00D1484E" w:rsidP="00863BDC">
      <w:pPr>
        <w:contextualSpacing/>
        <w:jc w:val="both"/>
        <w:rPr>
          <w:color w:val="000000" w:themeColor="text1"/>
          <w:sz w:val="22"/>
          <w:szCs w:val="22"/>
          <w:lang w:val="en-MY"/>
        </w:rPr>
      </w:pPr>
    </w:p>
    <w:p w14:paraId="32FEC3B4" w14:textId="77777777" w:rsidR="00657A1F" w:rsidRDefault="00657A1F" w:rsidP="00863BDC">
      <w:pPr>
        <w:contextualSpacing/>
        <w:rPr>
          <w:b/>
          <w:bCs/>
          <w:color w:val="000000" w:themeColor="text1"/>
          <w:sz w:val="24"/>
          <w:szCs w:val="24"/>
          <w:lang w:val="en-MY"/>
        </w:rPr>
      </w:pPr>
    </w:p>
    <w:p w14:paraId="1D601BF4" w14:textId="3387CE11" w:rsidR="00863BDC" w:rsidRPr="0013549E" w:rsidRDefault="00657A1F" w:rsidP="00863BDC">
      <w:pPr>
        <w:contextualSpacing/>
        <w:rPr>
          <w:b/>
          <w:bCs/>
          <w:color w:val="000000" w:themeColor="text1"/>
          <w:sz w:val="24"/>
          <w:szCs w:val="24"/>
          <w:lang w:val="en-MY"/>
        </w:rPr>
      </w:pPr>
      <w:r w:rsidRPr="0013549E">
        <w:rPr>
          <w:b/>
          <w:bCs/>
          <w:color w:val="000000" w:themeColor="text1"/>
          <w:sz w:val="24"/>
          <w:szCs w:val="24"/>
          <w:lang w:val="en-MY"/>
        </w:rPr>
        <w:t>Discussion</w:t>
      </w:r>
    </w:p>
    <w:p w14:paraId="0B1D21BB" w14:textId="77777777" w:rsidR="00863BDC" w:rsidRPr="00F6647F" w:rsidRDefault="00863BDC" w:rsidP="00863BDC">
      <w:pPr>
        <w:contextualSpacing/>
        <w:jc w:val="both"/>
        <w:rPr>
          <w:rFonts w:ascii="Times New Roman" w:hAnsi="Times New Roman"/>
          <w:color w:val="000000" w:themeColor="text1"/>
          <w:sz w:val="24"/>
          <w:szCs w:val="24"/>
          <w:lang w:val="en-MY"/>
        </w:rPr>
      </w:pPr>
    </w:p>
    <w:p w14:paraId="77A3BE59" w14:textId="77777777" w:rsidR="00863BDC" w:rsidRPr="0013549E" w:rsidRDefault="00863BDC" w:rsidP="00863BDC">
      <w:pPr>
        <w:contextualSpacing/>
        <w:jc w:val="both"/>
        <w:rPr>
          <w:color w:val="000000" w:themeColor="text1"/>
          <w:sz w:val="22"/>
          <w:szCs w:val="22"/>
          <w:lang w:val="en-MY"/>
        </w:rPr>
      </w:pPr>
      <w:r w:rsidRPr="0013549E">
        <w:rPr>
          <w:color w:val="000000" w:themeColor="text1"/>
          <w:sz w:val="22"/>
          <w:szCs w:val="22"/>
          <w:lang w:val="en-MY"/>
        </w:rPr>
        <w:t>In discussing teachers’ views on the advantages of Facebook as a resource for teaching, it was found that respondents mostly agreed that the platform enabled them to be multitasking. They could use discussion board, messenger, linking documents and posting materials for students as advantage</w:t>
      </w:r>
      <w:r w:rsidR="005D2C2E">
        <w:rPr>
          <w:color w:val="000000" w:themeColor="text1"/>
          <w:sz w:val="22"/>
          <w:szCs w:val="22"/>
          <w:lang w:val="en-MY"/>
        </w:rPr>
        <w:t>s</w:t>
      </w:r>
      <w:r w:rsidRPr="0013549E">
        <w:rPr>
          <w:color w:val="000000" w:themeColor="text1"/>
          <w:sz w:val="22"/>
          <w:szCs w:val="22"/>
          <w:lang w:val="en-MY"/>
        </w:rPr>
        <w:t xml:space="preserve"> of using Facebook. This finding is consistent with Judd (2014) who states that with the use of Facebook through its features, a person may develop multitasking behaviour. Teachers who used Facebook in teaching and learning found that several features of Facebook such as discussion board, linking documents and video and messenger enabled them to do several things simultaneously. They could foster active learning by providing related learning material in the discussion board and capturing students’ attention by providing learning materials in linking documents or videos for students. This finding further proves the link between Facebook use and multitasking, similar to the finding of previous studies </w:t>
      </w:r>
      <w:r w:rsidRPr="0013549E">
        <w:rPr>
          <w:color w:val="000000" w:themeColor="text1"/>
          <w:sz w:val="22"/>
          <w:szCs w:val="22"/>
          <w:lang w:val="en-MY"/>
        </w:rPr>
        <w:fldChar w:fldCharType="begin" w:fldLock="1"/>
      </w:r>
      <w:r w:rsidRPr="0013549E">
        <w:rPr>
          <w:color w:val="000000" w:themeColor="text1"/>
          <w:sz w:val="22"/>
          <w:szCs w:val="22"/>
          <w:lang w:val="en-MY"/>
        </w:rPr>
        <w:instrText>ADDIN CSL_CITATION {"citationItems":[{"id":"ITEM-1","itemData":{"DOI":"https://doi.org/10.1016/j.chb.2012.10.011","ISSN":"0747-5632","abstract":"Studies have shown that multitasking with technology, specifically using Social Networking Sites (SNSs), decreases both efficiency and productivity in an academic setting. This study investigates multitasking’s impact on the relationship between SNS use and Grade Point Average (GPA) in United States (US; n=451) and European (n=406) university students using quantitative and qualitative data analysis. Moderated Multiple Regression analysis results showed that the negative relationship between SNS use and GPA was moderated by multitasking only in the US sample. This may be due to European students being less prone to “disruptive” multitasking. The results provide valuable cautionary information about the impact of multitasking and using SNSs in a learning environment on university students’ GPAs.","author":[{"dropping-particle":"","family":"Karpinski","given":"Aryn C","non-dropping-particle":"","parse-names":false,"suffix":""},{"dropping-particle":"","family":"Kirschner","given":"Paul A","non-dropping-particle":"","parse-names":false,"suffix":""},{"dropping-particle":"","family":"Ozer","given":"Ipek","non-dropping-particle":"","parse-names":false,"suffix":""},{"dropping-particle":"","family":"Mellott","given":"Jennifer A","non-dropping-particle":"","parse-names":false,"suffix":""},{"dropping-particle":"","family":"Ochwo","given":"Pius","non-dropping-particle":"","parse-names":false,"suffix":""}],"container-title":"Computers in Human Behavior","id":"ITEM-1","issue":"3","issued":{"date-parts":[["2013"]]},"page":"1182-1192","title":"An exploration of social networking site use, multitasking, and academic performance among United States and European university students","type":"article-journal","volume":"29"},"uris":["http://www.mendeley.com/documents/?uuid=4d0588ac-69e6-4f09-8694-e093d466eef1"]},{"id":"ITEM-2","itemData":{"DOI":"10.1016/j.chb.2010.03.024","author":[{"dropping-particle":"","family":"Kirschner","given":"Paul","non-dropping-particle":"","parse-names":false,"suffix":""},{"dropping-particle":"","family":"Karpinski","given":"Aryn","non-dropping-particle":"","parse-names":false,"suffix":""}],"container-title":"Computers in Human Behavior","id":"ITEM-2","issued":{"date-parts":[["2010","11","1"]]},"page":"1237-1245","title":"Facebook (R) and academic performance","type":"article-journal","volume":"26"},"uris":["http://www.mendeley.com/documents/?uuid=9d39e611-ba8c-4ebe-906d-d5852e9bccaa"]}],"mendeley":{"formattedCitation":"(Karpinski et al., 2013; Kirschner &amp; Karpinski, 2010)","plainTextFormattedCitation":"(Karpinski et al., 2013; Kirschner &amp; Karpinski, 2010)","previouslyFormattedCitation":"(Karpinski et al., 2013; Kirschner &amp; Karpinski, 2010)"},"properties":{"noteIndex":0},"schema":"https://github.com/citation-style-language/schema/raw/master/csl-citation.json"}</w:instrText>
      </w:r>
      <w:r w:rsidRPr="0013549E">
        <w:rPr>
          <w:color w:val="000000" w:themeColor="text1"/>
          <w:sz w:val="22"/>
          <w:szCs w:val="22"/>
          <w:lang w:val="en-MY"/>
        </w:rPr>
        <w:fldChar w:fldCharType="separate"/>
      </w:r>
      <w:r w:rsidRPr="0013549E">
        <w:rPr>
          <w:noProof/>
          <w:color w:val="000000" w:themeColor="text1"/>
          <w:sz w:val="22"/>
          <w:szCs w:val="22"/>
          <w:lang w:val="en-MY"/>
        </w:rPr>
        <w:t>(Karpinski et al., 2013; Kirschner &amp; Karpinski, 2010)</w:t>
      </w:r>
      <w:r w:rsidRPr="0013549E">
        <w:rPr>
          <w:color w:val="000000" w:themeColor="text1"/>
          <w:sz w:val="22"/>
          <w:szCs w:val="22"/>
          <w:lang w:val="en-MY"/>
        </w:rPr>
        <w:fldChar w:fldCharType="end"/>
      </w:r>
      <w:r w:rsidRPr="0013549E">
        <w:rPr>
          <w:color w:val="000000" w:themeColor="text1"/>
          <w:sz w:val="22"/>
          <w:szCs w:val="22"/>
          <w:lang w:val="en-MY"/>
        </w:rPr>
        <w:t>.</w:t>
      </w:r>
    </w:p>
    <w:p w14:paraId="5FCA5E1B" w14:textId="77777777" w:rsidR="00863BDC" w:rsidRPr="0013549E" w:rsidRDefault="00863BDC" w:rsidP="00863BDC">
      <w:pPr>
        <w:contextualSpacing/>
        <w:jc w:val="both"/>
        <w:rPr>
          <w:color w:val="000000" w:themeColor="text1"/>
          <w:sz w:val="22"/>
          <w:szCs w:val="22"/>
          <w:lang w:val="en-MY"/>
        </w:rPr>
      </w:pPr>
    </w:p>
    <w:p w14:paraId="718922B9" w14:textId="77777777" w:rsidR="00863BDC" w:rsidRPr="0013549E" w:rsidRDefault="00863BDC" w:rsidP="00863BDC">
      <w:pPr>
        <w:ind w:firstLine="720"/>
        <w:contextualSpacing/>
        <w:jc w:val="both"/>
        <w:rPr>
          <w:color w:val="000000" w:themeColor="text1"/>
          <w:sz w:val="22"/>
          <w:szCs w:val="22"/>
          <w:lang w:val="en-MY"/>
        </w:rPr>
      </w:pPr>
      <w:r w:rsidRPr="0013549E">
        <w:rPr>
          <w:color w:val="000000" w:themeColor="text1"/>
          <w:sz w:val="22"/>
          <w:szCs w:val="22"/>
          <w:lang w:val="en-MY"/>
        </w:rPr>
        <w:t xml:space="preserve">Concerning the disadvantages of Facebook as a resource for teaching, most respondents agreed that they disliked the inappropriate content that students could post on Facebook. </w:t>
      </w:r>
      <w:r w:rsidRPr="0013549E">
        <w:rPr>
          <w:color w:val="000000" w:themeColor="text1"/>
          <w:sz w:val="22"/>
          <w:szCs w:val="22"/>
          <w:lang w:val="en-MY"/>
        </w:rPr>
        <w:fldChar w:fldCharType="begin" w:fldLock="1"/>
      </w:r>
      <w:r w:rsidRPr="0013549E">
        <w:rPr>
          <w:color w:val="000000" w:themeColor="text1"/>
          <w:sz w:val="22"/>
          <w:szCs w:val="22"/>
          <w:lang w:val="en-MY"/>
        </w:rPr>
        <w:instrText>ADDIN CSL_CITATION {"citationItems":[{"id":"ITEM-1","itemData":{"abstract":"The purpose of this study is to identify the negative effects of social network sites such as Facebook among Asia Pacific University scholars. The researcher, distributed 152 surveys to students of the chosen university to examine and study the negative effects. Electronic communication is emotionally gratifying but how do such technological distraction impact on academic performance? Because of social media platform's widespread adoption by university students, there is an interest in how Facebook is related to academic performance. This paper measure frequency of use, participation in activities and time spent preparing for class, in order to know if Facebook affects the performance of students. Moreover, the impact of social network site on academic performance also raised another major concern which is health. Today social network sites are running the future and carrier of students. Social network sites were only an electronic connection between users, but unfortunately it has become an addiction for students. This paper examines the relationship between social network sites and health threat. Lastly, the paper provides a comprehensive analysis of the law and privacy of Facebook. It shows how Facebook users socialize on the site, while they are not aware or misunderstand the risk involved and how their privacy suffers as a result.","author":[{"dropping-particle":"","family":"Abdulahi","given":"Aida","non-dropping-particle":"","parse-names":false,"suffix":""},{"dropping-particle":"","family":"Samadi","given":"Behrang","non-dropping-particle":"","parse-names":false,"suffix":""},{"dropping-particle":"","family":"Gharleghi","given":"Behrooz","non-dropping-particle":"","parse-names":false,"suffix":""}],"container-title":"International Journal of Business and Social Science","id":"ITEM-1","issue":"10","issued":{"date-parts":[["2014"]]},"page":"133-145","title":"A Study on the Negative Effects of Social Networking Sites Such as Facebook among Asia Pacific University Scholars in Malaysia","type":"article-journal","volume":"5"},"uris":["http://www.mendeley.com/documents/?uuid=5eb6aa20-7713-41ee-908f-9d108d872579"]}],"mendeley":{"formattedCitation":"(Abdulahi et al., 2014)","manualFormatting":"Abdulahi , Samadi and Gharleghi (2014)","plainTextFormattedCitation":"(Abdulahi et al., 2014)","previouslyFormattedCitation":"(Abdulahi et al., 2014)"},"properties":{"noteIndex":0},"schema":"https://github.com/citation-style-language/schema/raw/master/csl-citation.json"}</w:instrText>
      </w:r>
      <w:r w:rsidRPr="0013549E">
        <w:rPr>
          <w:color w:val="000000" w:themeColor="text1"/>
          <w:sz w:val="22"/>
          <w:szCs w:val="22"/>
          <w:lang w:val="en-MY"/>
        </w:rPr>
        <w:fldChar w:fldCharType="separate"/>
      </w:r>
      <w:r w:rsidRPr="0013549E">
        <w:rPr>
          <w:noProof/>
          <w:color w:val="000000" w:themeColor="text1"/>
          <w:sz w:val="22"/>
          <w:szCs w:val="22"/>
          <w:lang w:val="en-MY"/>
        </w:rPr>
        <w:t>Abdulahi et al. (2014)</w:t>
      </w:r>
      <w:r w:rsidRPr="0013549E">
        <w:rPr>
          <w:color w:val="000000" w:themeColor="text1"/>
          <w:sz w:val="22"/>
          <w:szCs w:val="22"/>
          <w:lang w:val="en-MY"/>
        </w:rPr>
        <w:fldChar w:fldCharType="end"/>
      </w:r>
      <w:r w:rsidRPr="0013549E">
        <w:rPr>
          <w:color w:val="000000" w:themeColor="text1"/>
          <w:sz w:val="22"/>
          <w:szCs w:val="22"/>
          <w:lang w:val="en-MY"/>
        </w:rPr>
        <w:t xml:space="preserve"> claimed that people remain unaware of the policies related to information sharing even though those policies are mentioned on Facebook. These privacy and security issues will disrupt the process of learning as students will have an unpleasant experience. The finding from the current study is also in line with that in the study by Johnson et al. (2012), which found that their participants raised fear of certain groups being able to view inappropriate content posted on Facebook. However, the finding in this study contrasts </w:t>
      </w:r>
      <w:r w:rsidR="00DC0A48">
        <w:rPr>
          <w:color w:val="000000" w:themeColor="text1"/>
          <w:sz w:val="22"/>
          <w:szCs w:val="22"/>
          <w:lang w:val="en-MY"/>
        </w:rPr>
        <w:t>with</w:t>
      </w:r>
      <w:r w:rsidRPr="0013549E">
        <w:rPr>
          <w:color w:val="000000" w:themeColor="text1"/>
          <w:sz w:val="22"/>
          <w:szCs w:val="22"/>
          <w:lang w:val="en-MY"/>
        </w:rPr>
        <w:t xml:space="preserve"> that in Hassan’s (2016) study, in which respondents mostly agreed that ‘Facebook is too open to the public as the main disadvantage’. For the purpose of mitigating this disadvantage concerning inappropriate content being posted, Facebook has a controlled setting in which users can customise access on a per-post basis through the menu when their respective posts are created. Another feature that can be used to deal with this problem is deleting posts containing inappropriate materials. These two features can help </w:t>
      </w:r>
      <w:r w:rsidRPr="0013549E">
        <w:rPr>
          <w:color w:val="000000" w:themeColor="text1"/>
          <w:sz w:val="22"/>
          <w:szCs w:val="22"/>
          <w:lang w:val="en-MY"/>
        </w:rPr>
        <w:lastRenderedPageBreak/>
        <w:t xml:space="preserve">teachers or instructors control the learning process better when they use Facebook as a resource for teaching. </w:t>
      </w:r>
    </w:p>
    <w:p w14:paraId="35060925" w14:textId="77777777" w:rsidR="00863BDC" w:rsidRPr="0013549E" w:rsidRDefault="00863BDC" w:rsidP="00863BDC">
      <w:pPr>
        <w:contextualSpacing/>
        <w:jc w:val="both"/>
        <w:rPr>
          <w:color w:val="000000" w:themeColor="text1"/>
          <w:sz w:val="22"/>
          <w:szCs w:val="22"/>
          <w:lang w:val="en-MY"/>
        </w:rPr>
      </w:pPr>
    </w:p>
    <w:p w14:paraId="4399A6AF" w14:textId="77777777" w:rsidR="00863BDC" w:rsidRPr="0013549E" w:rsidRDefault="00863BDC" w:rsidP="00863BDC">
      <w:pPr>
        <w:ind w:firstLine="720"/>
        <w:contextualSpacing/>
        <w:jc w:val="both"/>
        <w:rPr>
          <w:color w:val="000000" w:themeColor="text1"/>
          <w:sz w:val="22"/>
          <w:szCs w:val="22"/>
          <w:lang w:val="en-MY"/>
        </w:rPr>
      </w:pPr>
      <w:r w:rsidRPr="0013549E">
        <w:rPr>
          <w:color w:val="000000" w:themeColor="text1"/>
          <w:sz w:val="22"/>
          <w:szCs w:val="22"/>
          <w:lang w:val="en-MY"/>
        </w:rPr>
        <w:t xml:space="preserve">In response to the third research question concerning teachers’ opinions on the optimisation of Facebook as a resource for teaching, the findings showed that most respondents agreed that Facebook helped provide a better engagement between students and teachers. This finding is consistent with the work of Duncan and Barczyk (2016) and Mariappan et al. (2018). The research by Sirivedin et al. (2018) also showed that teachers in Thailand perceived Facebook as a handy tool in terms of interaction that would assist the teacher in improving their engagement with students during and after class. Teachers also believe that Facebook may optimise communication in class. </w:t>
      </w:r>
      <w:r w:rsidRPr="0013549E">
        <w:rPr>
          <w:color w:val="000000" w:themeColor="text1"/>
          <w:sz w:val="22"/>
          <w:szCs w:val="22"/>
          <w:lang w:val="en-MY"/>
        </w:rPr>
        <w:fldChar w:fldCharType="begin" w:fldLock="1"/>
      </w:r>
      <w:r w:rsidRPr="0013549E">
        <w:rPr>
          <w:color w:val="000000" w:themeColor="text1"/>
          <w:sz w:val="22"/>
          <w:szCs w:val="22"/>
          <w:lang w:val="en-MY"/>
        </w:rPr>
        <w:instrText>ADDIN CSL_CITATION {"citationItems":[{"id":"ITEM-1","itemData":{"DOI":"10.1016/j.sbspro.2014.03.124","ISSN":"18770428","abstract":"Facebook is a social media web application used by millions everyday. Students use it comfortably and frequently, as a means of genuine communication, mainly for keeping in touch with friends. Actually, we, as young adults, use Facebook as well, some of us extensively, as we acknowledge its excellent role in conveying verbal written messages and visuals. If Facebook is so good in promoting daily communication it should be also profitable in the school environment. Our research, which was developed with a group of students in French and another one in English, consists in creating a Facebook account for a foreign language class where digital “home assignments” are displayed. Our aim is to stimulate more involvement in the learning activity, mainly in the writing assignments. The research that started in the fall 2012 showed that Facebook has indeed a great potential as a means for teachers to reach to their students and experiment with learning methods. Students who had never written their homework before, started responding on Facebook to a variety of communicative assignments. Our conclusion is that since using Facebook the foreign language class has progressed towards an environment of genuine communication.","author":[{"dropping-particle":"","family":"Buga","given":"Roxana","non-dropping-particle":"","parse-names":false,"suffix":""},{"dropping-particle":"","family":"Căpeneaţă","given":"Ionuţ","non-dropping-particle":"","parse-names":false,"suffix":""},{"dropping-particle":"","family":"Chirasnel","given":"Carmen","non-dropping-particle":"","parse-names":false,"suffix":""},{"dropping-particle":"","family":"Popa","given":"Andra","non-dropping-particle":"","parse-names":false,"suffix":""}],"container-title":"Procedia - Social and Behavioral Sciences","id":"ITEM-1","issued":{"date-parts":[["2014"]]},"page":"93-98","title":"Facebook in Foreign Language Teaching – A Tool to Improve Communication Competences","type":"article-journal","volume":"128"},"uris":["http://www.mendeley.com/documents/?uuid=12bf968d-c036-4bed-b35e-4cfc4a418ec5"]}],"mendeley":{"formattedCitation":"(Buga et al., 2014)","manualFormatting":"Buga, Capeneata, Chirasnel and Popa (2014)","plainTextFormattedCitation":"(Buga et al., 2014)","previouslyFormattedCitation":"(Buga et al., 2014)"},"properties":{"noteIndex":0},"schema":"https://github.com/citation-style-language/schema/raw/master/csl-citation.json"}</w:instrText>
      </w:r>
      <w:r w:rsidRPr="0013549E">
        <w:rPr>
          <w:color w:val="000000" w:themeColor="text1"/>
          <w:sz w:val="22"/>
          <w:szCs w:val="22"/>
          <w:lang w:val="en-MY"/>
        </w:rPr>
        <w:fldChar w:fldCharType="separate"/>
      </w:r>
      <w:r w:rsidRPr="0013549E">
        <w:rPr>
          <w:noProof/>
          <w:color w:val="000000" w:themeColor="text1"/>
          <w:sz w:val="22"/>
          <w:szCs w:val="22"/>
          <w:lang w:val="en-MY"/>
        </w:rPr>
        <w:t>Buga et al. (2014)</w:t>
      </w:r>
      <w:r w:rsidRPr="0013549E">
        <w:rPr>
          <w:color w:val="000000" w:themeColor="text1"/>
          <w:sz w:val="22"/>
          <w:szCs w:val="22"/>
          <w:lang w:val="en-MY"/>
        </w:rPr>
        <w:fldChar w:fldCharType="end"/>
      </w:r>
      <w:r w:rsidRPr="0013549E">
        <w:rPr>
          <w:color w:val="000000" w:themeColor="text1"/>
          <w:sz w:val="22"/>
          <w:szCs w:val="22"/>
          <w:lang w:val="en-MY"/>
        </w:rPr>
        <w:t xml:space="preserve"> stated that since Facebook is a </w:t>
      </w:r>
      <w:r w:rsidR="0062492B">
        <w:rPr>
          <w:color w:val="000000" w:themeColor="text1"/>
          <w:sz w:val="22"/>
          <w:szCs w:val="22"/>
          <w:lang w:val="en-MY"/>
        </w:rPr>
        <w:t>plat</w:t>
      </w:r>
      <w:r w:rsidRPr="0013549E">
        <w:rPr>
          <w:color w:val="000000" w:themeColor="text1"/>
          <w:sz w:val="22"/>
          <w:szCs w:val="22"/>
          <w:lang w:val="en-MY"/>
        </w:rPr>
        <w:t xml:space="preserve">form to promote daily communication, it can therefore be used in the school environment. Facebook serves as an effective communication platform for students and teachers. With Facebook, students are more comfortable interacting and engaging with their teachers, and thus, teachers believe that they can successfully improve their students’ communication competence. </w:t>
      </w:r>
    </w:p>
    <w:p w14:paraId="789C6408" w14:textId="77777777" w:rsidR="00863BDC" w:rsidRPr="0013549E" w:rsidRDefault="00863BDC" w:rsidP="00863BDC">
      <w:pPr>
        <w:contextualSpacing/>
        <w:jc w:val="both"/>
        <w:rPr>
          <w:color w:val="000000" w:themeColor="text1"/>
          <w:sz w:val="22"/>
          <w:szCs w:val="22"/>
          <w:lang w:val="en-MY"/>
        </w:rPr>
      </w:pPr>
    </w:p>
    <w:p w14:paraId="22B68CA8" w14:textId="77777777" w:rsidR="00863BDC" w:rsidRPr="0013549E" w:rsidRDefault="00863BDC" w:rsidP="00863BDC">
      <w:pPr>
        <w:ind w:firstLine="720"/>
        <w:contextualSpacing/>
        <w:jc w:val="both"/>
        <w:rPr>
          <w:color w:val="000000" w:themeColor="text1"/>
          <w:sz w:val="22"/>
          <w:szCs w:val="22"/>
          <w:lang w:val="en-MY"/>
        </w:rPr>
      </w:pPr>
      <w:r w:rsidRPr="0013549E">
        <w:rPr>
          <w:color w:val="000000" w:themeColor="text1"/>
          <w:sz w:val="22"/>
          <w:szCs w:val="22"/>
          <w:lang w:val="en-MY"/>
        </w:rPr>
        <w:t xml:space="preserve">Concerning gender role in influencing teachers’ perceptions towards using Facebook as a resource for teaching, it was reported that both male and female respondents had positive views on the advantages and disadvantages of Facebook as well as the reflections on Facebook. The result is in contrast to the findings by </w:t>
      </w:r>
      <w:r w:rsidRPr="0013549E">
        <w:rPr>
          <w:color w:val="000000" w:themeColor="text1"/>
          <w:sz w:val="22"/>
          <w:szCs w:val="22"/>
          <w:lang w:val="en-MY"/>
        </w:rPr>
        <w:fldChar w:fldCharType="begin" w:fldLock="1"/>
      </w:r>
      <w:r w:rsidRPr="0013549E">
        <w:rPr>
          <w:color w:val="000000" w:themeColor="text1"/>
          <w:sz w:val="22"/>
          <w:szCs w:val="22"/>
          <w:lang w:val="en-MY"/>
        </w:rPr>
        <w:instrText>ADDIN CSL_CITATION {"citationItems":[{"id":"ITEM-1","itemData":{"ISBN":"9780996683142","abstract":"This study develops a research model to gain a deeper understanding on gender comparison relating to social media continuance/usage. The theoretical background for our research model is based on the diffusion of innovation and the technology acceptance models. We collected 290 datasets from college students that are enrolled in a large university located in North America. The statistical techniques to analyze our datasets are confirmatory factor analysis and structural equation modeling. The results of our data analysis show that females have stronger and significant perception of ease of use, compatibility, relative advantage, and risk when using social media compared to males. Also, our results show that males have a stronger perception of satisfaction and information quality when using social media compared to females.","author":[{"dropping-particle":"","family":"Idemudia","given":"Efosa C.","non-dropping-particle":"","parse-names":false,"suffix":""},{"dropping-particle":"","family":"Adeola","given":"Ogechi","non-dropping-particle":"","parse-names":false,"suffix":""},{"dropping-particle":"","family":"Raisinghani","given":"Mahesh S.","non-dropping-particle":"","parse-names":false,"suffix":""},{"dropping-particle":"","family":"Achebo","given":"Nubi","non-dropping-particle":"","parse-names":false,"suffix":""}],"container-title":"AMCIS 2017 - America's Conference on Information Systems: A Tradition of Innovation","id":"ITEM-1","issued":{"date-parts":[["2017"]]},"page":"1-11","title":"The effects of gender on the adoption of social media: An empirical investigation","type":"paper-conference","volume":"August"},"uris":["http://www.mendeley.com/documents/?uuid=ecb2b127-060b-4e02-8fbd-25f75d205fcd"]}],"mendeley":{"formattedCitation":"(Idemudia et al., 2017)","manualFormatting":"Idemudia et al. (2017)","plainTextFormattedCitation":"(Idemudia et al., 2017)","previouslyFormattedCitation":"(Idemudia et al., 2017)"},"properties":{"noteIndex":0},"schema":"https://github.com/citation-style-language/schema/raw/master/csl-citation.json"}</w:instrText>
      </w:r>
      <w:r w:rsidRPr="0013549E">
        <w:rPr>
          <w:color w:val="000000" w:themeColor="text1"/>
          <w:sz w:val="22"/>
          <w:szCs w:val="22"/>
          <w:lang w:val="en-MY"/>
        </w:rPr>
        <w:fldChar w:fldCharType="separate"/>
      </w:r>
      <w:r w:rsidRPr="0013549E">
        <w:rPr>
          <w:noProof/>
          <w:color w:val="000000" w:themeColor="text1"/>
          <w:sz w:val="22"/>
          <w:szCs w:val="22"/>
          <w:lang w:val="en-MY"/>
        </w:rPr>
        <w:t>Idemudia et al. (2017)</w:t>
      </w:r>
      <w:r w:rsidRPr="0013549E">
        <w:rPr>
          <w:color w:val="000000" w:themeColor="text1"/>
          <w:sz w:val="22"/>
          <w:szCs w:val="22"/>
          <w:lang w:val="en-MY"/>
        </w:rPr>
        <w:fldChar w:fldCharType="end"/>
      </w:r>
      <w:r w:rsidRPr="0013549E">
        <w:rPr>
          <w:color w:val="000000" w:themeColor="text1"/>
          <w:sz w:val="22"/>
          <w:szCs w:val="22"/>
          <w:lang w:val="en-MY"/>
        </w:rPr>
        <w:t xml:space="preserve">, which showed a highly significant difference between females and males in terms of their preference for the use of social media. This finding is essential for the future use of Facebook as both genders had positive views on using the platform in learning </w:t>
      </w:r>
      <w:r w:rsidRPr="0013549E">
        <w:rPr>
          <w:color w:val="000000" w:themeColor="text1"/>
          <w:sz w:val="22"/>
          <w:szCs w:val="22"/>
          <w:lang w:val="en-MY"/>
        </w:rPr>
        <w:fldChar w:fldCharType="begin" w:fldLock="1"/>
      </w:r>
      <w:r w:rsidRPr="0013549E">
        <w:rPr>
          <w:color w:val="000000" w:themeColor="text1"/>
          <w:sz w:val="22"/>
          <w:szCs w:val="22"/>
          <w:lang w:val="en-MY"/>
        </w:rPr>
        <w:instrText>ADDIN CSL_CITATION {"citationItems":[{"id":"ITEM-1","itemData":{"ISBN":"9780996683142","abstract":"This study develops a research model to gain a deeper understanding on gender comparison relating to social media continuance/usage. The theoretical background for our research model is based on the diffusion of innovation and the technology acceptance models. We collected 290 datasets from college students that are enrolled in a large university located in North America. The statistical techniques to analyze our datasets are confirmatory factor analysis and structural equation modeling. The results of our data analysis show that females have stronger and significant perception of ease of use, compatibility, relative advantage, and risk when using social media compared to males. Also, our results show that males have a stronger perception of satisfaction and information quality when using social media compared to females.","author":[{"dropping-particle":"","family":"Idemudia","given":"Efosa C.","non-dropping-particle":"","parse-names":false,"suffix":""},{"dropping-particle":"","family":"Adeola","given":"Ogechi","non-dropping-particle":"","parse-names":false,"suffix":""},{"dropping-particle":"","family":"Raisinghani","given":"Mahesh S.","non-dropping-particle":"","parse-names":false,"suffix":""},{"dropping-particle":"","family":"Achebo","given":"Nubi","non-dropping-particle":"","parse-names":false,"suffix":""}],"container-title":"AMCIS 2017 - America's Conference on Information Systems: A Tradition of Innovation","id":"ITEM-1","issued":{"date-parts":[["2017"]]},"page":"1-11","title":"The effects of gender on the adoption of social media: An empirical investigation","type":"paper-conference","volume":"August"},"uris":["http://www.mendeley.com/documents/?uuid=ecb2b127-060b-4e02-8fbd-25f75d205fcd"]}],"mendeley":{"formattedCitation":"(Idemudia et al., 2017)","plainTextFormattedCitation":"(Idemudia et al., 2017)","previouslyFormattedCitation":"(Idemudia et al., 2017)"},"properties":{"noteIndex":0},"schema":"https://github.com/citation-style-language/schema/raw/master/csl-citation.json"}</w:instrText>
      </w:r>
      <w:r w:rsidRPr="0013549E">
        <w:rPr>
          <w:color w:val="000000" w:themeColor="text1"/>
          <w:sz w:val="22"/>
          <w:szCs w:val="22"/>
          <w:lang w:val="en-MY"/>
        </w:rPr>
        <w:fldChar w:fldCharType="separate"/>
      </w:r>
      <w:r w:rsidRPr="0013549E">
        <w:rPr>
          <w:noProof/>
          <w:color w:val="000000" w:themeColor="text1"/>
          <w:sz w:val="22"/>
          <w:szCs w:val="22"/>
          <w:lang w:val="en-MY"/>
        </w:rPr>
        <w:t>(Idemudia et al., 2017)</w:t>
      </w:r>
      <w:r w:rsidRPr="0013549E">
        <w:rPr>
          <w:color w:val="000000" w:themeColor="text1"/>
          <w:sz w:val="22"/>
          <w:szCs w:val="22"/>
          <w:lang w:val="en-MY"/>
        </w:rPr>
        <w:fldChar w:fldCharType="end"/>
      </w:r>
      <w:r w:rsidRPr="0013549E">
        <w:rPr>
          <w:color w:val="000000" w:themeColor="text1"/>
          <w:sz w:val="22"/>
          <w:szCs w:val="22"/>
          <w:lang w:val="en-MY"/>
        </w:rPr>
        <w:t xml:space="preserve">. </w:t>
      </w:r>
    </w:p>
    <w:p w14:paraId="503EC559" w14:textId="77777777" w:rsidR="00863BDC" w:rsidRPr="0013549E" w:rsidRDefault="00863BDC" w:rsidP="00863BDC">
      <w:pPr>
        <w:spacing w:after="200"/>
        <w:rPr>
          <w:b/>
          <w:color w:val="000000" w:themeColor="text1"/>
          <w:sz w:val="22"/>
          <w:szCs w:val="22"/>
          <w:lang w:val="en-US"/>
        </w:rPr>
      </w:pPr>
    </w:p>
    <w:p w14:paraId="1325C9A4" w14:textId="77777777" w:rsidR="00863BDC" w:rsidRPr="0013549E" w:rsidRDefault="00657A1F" w:rsidP="00863BDC">
      <w:pPr>
        <w:rPr>
          <w:b/>
          <w:color w:val="000000" w:themeColor="text1"/>
          <w:sz w:val="24"/>
          <w:szCs w:val="24"/>
          <w:lang w:val="en-US"/>
        </w:rPr>
      </w:pPr>
      <w:r w:rsidRPr="0013549E">
        <w:rPr>
          <w:b/>
          <w:color w:val="000000" w:themeColor="text1"/>
          <w:sz w:val="24"/>
          <w:szCs w:val="24"/>
          <w:lang w:val="en-US"/>
        </w:rPr>
        <w:t>Conclusion</w:t>
      </w:r>
    </w:p>
    <w:p w14:paraId="2BB5580B" w14:textId="77777777" w:rsidR="00863BDC" w:rsidRPr="0013549E" w:rsidRDefault="00863BDC" w:rsidP="00863BDC">
      <w:pPr>
        <w:ind w:firstLine="720"/>
        <w:contextualSpacing/>
        <w:jc w:val="both"/>
        <w:rPr>
          <w:bCs/>
          <w:color w:val="000000" w:themeColor="text1"/>
          <w:sz w:val="24"/>
          <w:szCs w:val="24"/>
          <w:lang w:val="en-MY"/>
        </w:rPr>
      </w:pPr>
    </w:p>
    <w:p w14:paraId="66FF7210" w14:textId="77777777" w:rsidR="00863BDC" w:rsidRPr="0013549E" w:rsidRDefault="00863BDC" w:rsidP="0013549E">
      <w:pPr>
        <w:contextualSpacing/>
        <w:jc w:val="both"/>
        <w:rPr>
          <w:bCs/>
          <w:color w:val="000000" w:themeColor="text1"/>
          <w:sz w:val="22"/>
          <w:szCs w:val="22"/>
          <w:lang w:val="en-MY"/>
        </w:rPr>
      </w:pPr>
      <w:r w:rsidRPr="0013549E">
        <w:rPr>
          <w:bCs/>
          <w:color w:val="000000" w:themeColor="text1"/>
          <w:sz w:val="22"/>
          <w:szCs w:val="22"/>
          <w:lang w:val="en-MY"/>
        </w:rPr>
        <w:t xml:space="preserve">This study shows that teachers demonstrated positive attitudes towards using Facebook in their teaching. Although it was found that teachers also agreed on the disadvantages of using Facebook in their teaching, most of them perceived that the platform could still be optimised as an educational tool. In addition, gender did not play a significant role in teachers’ perceptions of using Facebook. The current data highlight the importance of using Facebook among teachers across primary and secondary schools and tertiary institutions in Malaysia for their pedagogical needs. Nevertheless, this study is limited in terms of the absence of employing qualitative research design such as conducting interviews, as findings from this instrument may shed a better understanding of teachers’ views when investigating the advantages and disadvantages of Facebook. It is recommended that studies be carried out using a mixed-method research approach to explore teachers’ perceptions of the use of Facebook. The findings from this study strongly suggest that Facebook needs to be employed by teachers as a resource for teaching as its advantages outweigh its disadvantages. However, schools and institutions need to ensure good internet connection speed to have meaningful class sessions when the platform is used </w:t>
      </w:r>
      <w:r w:rsidRPr="0013549E">
        <w:rPr>
          <w:bCs/>
          <w:color w:val="000000" w:themeColor="text1"/>
          <w:sz w:val="22"/>
          <w:szCs w:val="22"/>
          <w:lang w:val="en-MY"/>
        </w:rPr>
        <w:fldChar w:fldCharType="begin" w:fldLock="1"/>
      </w:r>
      <w:r w:rsidRPr="0013549E">
        <w:rPr>
          <w:bCs/>
          <w:color w:val="000000" w:themeColor="text1"/>
          <w:sz w:val="22"/>
          <w:szCs w:val="22"/>
          <w:lang w:val="en-MY"/>
        </w:rPr>
        <w:instrText>ADDIN CSL_CITATION {"citationItems":[{"id":"ITEM-1","itemData":{"DOI":"10.37134/ajelp.vol6.2.2018","ISSN":"22898689","author":[{"dropping-particle":"","family":"Mariappan","given":"Logenthini","non-dropping-particle":"","parse-names":false,"suffix":""},{"dropping-particle":"","family":"Abu","given":"Abdul Ghani","non-dropping-particle":"","parse-names":false,"suffix":""},{"dropping-particle":"","family":"Omar","given":"Ainon","non-dropping-particle":"","parse-names":false,"suffix":""}],"container-title":"AJELP: The Asian Journal of English Language and Pedagogy","id":"ITEM-1","issued":{"date-parts":[["2018"]]},"page":"11-21","title":"ESL Teachers’ Perceptions towards the Use of Facebook in Teaching Literature for Secondary Schools","type":"article-journal","volume":"6"},"uris":["http://www.mendeley.com/documents/?uuid=5d5707cb-80d9-4b5b-94a3-42d96f6bca4b","http://www.mendeley.com/documents/?uuid=38adfe56-8600-4ffd-8bed-28f08cf3200a"]}],"mendeley":{"formattedCitation":"(Mariappan et al., 2018)","plainTextFormattedCitation":"(Mariappan et al., 2018)","previouslyFormattedCitation":"(Mariappan et al., 2018)"},"properties":{"noteIndex":0},"schema":"https://github.com/citation-style-language/schema/raw/master/csl-citation.json"}</w:instrText>
      </w:r>
      <w:r w:rsidRPr="0013549E">
        <w:rPr>
          <w:bCs/>
          <w:color w:val="000000" w:themeColor="text1"/>
          <w:sz w:val="22"/>
          <w:szCs w:val="22"/>
          <w:lang w:val="en-MY"/>
        </w:rPr>
        <w:fldChar w:fldCharType="separate"/>
      </w:r>
      <w:r w:rsidRPr="0013549E">
        <w:rPr>
          <w:bCs/>
          <w:noProof/>
          <w:color w:val="000000" w:themeColor="text1"/>
          <w:sz w:val="22"/>
          <w:szCs w:val="22"/>
          <w:lang w:val="en-MY"/>
        </w:rPr>
        <w:t>(Mariappan et al., 2018)</w:t>
      </w:r>
      <w:r w:rsidRPr="0013549E">
        <w:rPr>
          <w:color w:val="000000" w:themeColor="text1"/>
          <w:sz w:val="22"/>
          <w:szCs w:val="22"/>
          <w:lang w:val="en-US"/>
        </w:rPr>
        <w:fldChar w:fldCharType="end"/>
      </w:r>
      <w:r w:rsidRPr="0013549E">
        <w:rPr>
          <w:bCs/>
          <w:color w:val="000000" w:themeColor="text1"/>
          <w:sz w:val="22"/>
          <w:szCs w:val="22"/>
          <w:lang w:val="en-MY"/>
        </w:rPr>
        <w:t>.</w:t>
      </w:r>
    </w:p>
    <w:p w14:paraId="70C7C85F" w14:textId="77777777" w:rsidR="00863BDC" w:rsidRPr="0013549E" w:rsidRDefault="00863BDC" w:rsidP="00863BDC">
      <w:pPr>
        <w:contextualSpacing/>
        <w:jc w:val="both"/>
        <w:rPr>
          <w:color w:val="000000" w:themeColor="text1"/>
          <w:sz w:val="22"/>
          <w:szCs w:val="22"/>
          <w:lang w:val="en-US"/>
        </w:rPr>
      </w:pPr>
    </w:p>
    <w:p w14:paraId="3B5EC851" w14:textId="77777777" w:rsidR="00863BDC" w:rsidRPr="00F6647F" w:rsidRDefault="00863BDC" w:rsidP="00863BDC">
      <w:pPr>
        <w:contextualSpacing/>
        <w:jc w:val="both"/>
        <w:rPr>
          <w:rFonts w:ascii="Times New Roman" w:hAnsi="Times New Roman"/>
          <w:bCs/>
          <w:color w:val="000000" w:themeColor="text1"/>
          <w:sz w:val="24"/>
          <w:szCs w:val="24"/>
          <w:lang w:val="en-MY"/>
        </w:rPr>
      </w:pPr>
    </w:p>
    <w:p w14:paraId="3E37A32B" w14:textId="77777777" w:rsidR="00863BDC" w:rsidRPr="00F6647F" w:rsidRDefault="00863BDC" w:rsidP="00863BDC">
      <w:pPr>
        <w:ind w:firstLine="720"/>
        <w:contextualSpacing/>
        <w:jc w:val="both"/>
        <w:rPr>
          <w:rFonts w:ascii="Times New Roman" w:hAnsi="Times New Roman"/>
          <w:bCs/>
          <w:color w:val="000000" w:themeColor="text1"/>
          <w:sz w:val="24"/>
          <w:szCs w:val="24"/>
          <w:lang w:val="en-MY"/>
        </w:rPr>
      </w:pPr>
    </w:p>
    <w:p w14:paraId="777B76FE" w14:textId="77777777" w:rsidR="00863BDC" w:rsidRDefault="00863BDC" w:rsidP="00863BDC">
      <w:pPr>
        <w:spacing w:after="200" w:line="276" w:lineRule="auto"/>
        <w:rPr>
          <w:rFonts w:ascii="Times New Roman" w:hAnsi="Times New Roman"/>
          <w:b/>
          <w:bCs/>
          <w:color w:val="000000" w:themeColor="text1"/>
          <w:sz w:val="24"/>
          <w:szCs w:val="24"/>
          <w:lang w:val="en-US"/>
        </w:rPr>
      </w:pPr>
      <w:r>
        <w:rPr>
          <w:rFonts w:ascii="Times New Roman" w:hAnsi="Times New Roman"/>
          <w:b/>
          <w:bCs/>
          <w:color w:val="000000" w:themeColor="text1"/>
          <w:sz w:val="24"/>
          <w:szCs w:val="24"/>
          <w:lang w:val="en-US"/>
        </w:rPr>
        <w:br w:type="page"/>
      </w:r>
    </w:p>
    <w:p w14:paraId="5690EE53" w14:textId="77777777" w:rsidR="00863BDC" w:rsidRPr="0013549E" w:rsidRDefault="0013549E" w:rsidP="00863BDC">
      <w:pPr>
        <w:spacing w:after="200"/>
        <w:rPr>
          <w:b/>
          <w:bCs/>
          <w:color w:val="000000" w:themeColor="text1"/>
          <w:sz w:val="24"/>
          <w:szCs w:val="24"/>
          <w:lang w:val="en-US"/>
        </w:rPr>
      </w:pPr>
      <w:r w:rsidRPr="0013549E">
        <w:rPr>
          <w:b/>
          <w:bCs/>
          <w:color w:val="000000" w:themeColor="text1"/>
          <w:sz w:val="24"/>
          <w:szCs w:val="24"/>
          <w:lang w:val="en-US"/>
        </w:rPr>
        <w:lastRenderedPageBreak/>
        <w:t>References</w:t>
      </w:r>
    </w:p>
    <w:p w14:paraId="1113D054" w14:textId="77777777" w:rsidR="00863BDC" w:rsidRPr="00E17C10" w:rsidRDefault="00863BDC" w:rsidP="00863BDC">
      <w:pPr>
        <w:widowControl w:val="0"/>
        <w:autoSpaceDE w:val="0"/>
        <w:autoSpaceDN w:val="0"/>
        <w:adjustRightInd w:val="0"/>
        <w:ind w:left="480" w:hanging="480"/>
        <w:rPr>
          <w:noProof/>
        </w:rPr>
      </w:pPr>
      <w:r w:rsidRPr="00F6647F">
        <w:rPr>
          <w:b/>
          <w:color w:val="000000" w:themeColor="text1"/>
          <w:lang w:val="en-MY"/>
        </w:rPr>
        <w:fldChar w:fldCharType="begin" w:fldLock="1"/>
      </w:r>
      <w:r w:rsidRPr="00F858A4">
        <w:rPr>
          <w:b/>
          <w:color w:val="000000" w:themeColor="text1"/>
          <w:lang w:val="en-MY"/>
        </w:rPr>
        <w:instrText xml:space="preserve">ADDIN Mendeley Bibliography CSL_BIBLIOGRAPHY </w:instrText>
      </w:r>
      <w:r w:rsidRPr="00F6647F">
        <w:rPr>
          <w:b/>
          <w:color w:val="000000" w:themeColor="text1"/>
          <w:lang w:val="en-MY"/>
        </w:rPr>
        <w:fldChar w:fldCharType="separate"/>
      </w:r>
      <w:r w:rsidRPr="00E17C10">
        <w:rPr>
          <w:noProof/>
        </w:rPr>
        <w:t xml:space="preserve">Abdulahi, A., Samadi, B., &amp; Gharleghi, B. (2014). A </w:t>
      </w:r>
      <w:r w:rsidRPr="00E17C10">
        <w:rPr>
          <w:noProof/>
          <w:lang w:val="en-US"/>
        </w:rPr>
        <w:t>s</w:t>
      </w:r>
      <w:r w:rsidRPr="00E17C10">
        <w:rPr>
          <w:noProof/>
        </w:rPr>
        <w:t xml:space="preserve">tudy on the </w:t>
      </w:r>
      <w:r w:rsidRPr="00E17C10">
        <w:rPr>
          <w:noProof/>
          <w:lang w:val="en-US"/>
        </w:rPr>
        <w:t>n</w:t>
      </w:r>
      <w:r w:rsidRPr="00E17C10">
        <w:rPr>
          <w:noProof/>
        </w:rPr>
        <w:t xml:space="preserve">egative </w:t>
      </w:r>
      <w:r w:rsidRPr="00E17C10">
        <w:rPr>
          <w:noProof/>
          <w:lang w:val="en-US"/>
        </w:rPr>
        <w:t>e</w:t>
      </w:r>
      <w:r w:rsidRPr="00E17C10">
        <w:rPr>
          <w:noProof/>
        </w:rPr>
        <w:t xml:space="preserve">ffects of </w:t>
      </w:r>
      <w:r w:rsidRPr="00E17C10">
        <w:rPr>
          <w:noProof/>
          <w:lang w:val="en-US"/>
        </w:rPr>
        <w:t>s</w:t>
      </w:r>
      <w:r w:rsidRPr="00E17C10">
        <w:rPr>
          <w:noProof/>
        </w:rPr>
        <w:t xml:space="preserve">ocial </w:t>
      </w:r>
      <w:r w:rsidRPr="00E17C10">
        <w:rPr>
          <w:noProof/>
          <w:lang w:val="en-US"/>
        </w:rPr>
        <w:t>n</w:t>
      </w:r>
      <w:r w:rsidRPr="00E17C10">
        <w:rPr>
          <w:noProof/>
        </w:rPr>
        <w:t xml:space="preserve">etworking </w:t>
      </w:r>
      <w:r w:rsidRPr="00E17C10">
        <w:rPr>
          <w:noProof/>
          <w:lang w:val="en-US"/>
        </w:rPr>
        <w:t>s</w:t>
      </w:r>
      <w:r w:rsidRPr="00E17C10">
        <w:rPr>
          <w:noProof/>
        </w:rPr>
        <w:t xml:space="preserve">ites </w:t>
      </w:r>
      <w:r w:rsidRPr="00E17C10">
        <w:rPr>
          <w:noProof/>
          <w:lang w:val="en-US"/>
        </w:rPr>
        <w:t>s</w:t>
      </w:r>
      <w:r w:rsidRPr="00E17C10">
        <w:rPr>
          <w:noProof/>
        </w:rPr>
        <w:t xml:space="preserve">uch as Facebook among Asia Pacific </w:t>
      </w:r>
      <w:r w:rsidRPr="00E17C10">
        <w:rPr>
          <w:noProof/>
          <w:lang w:val="en-US"/>
        </w:rPr>
        <w:t>u</w:t>
      </w:r>
      <w:r w:rsidRPr="00E17C10">
        <w:rPr>
          <w:noProof/>
        </w:rPr>
        <w:t xml:space="preserve">niversity </w:t>
      </w:r>
      <w:r w:rsidRPr="00E17C10">
        <w:rPr>
          <w:noProof/>
          <w:lang w:val="en-US"/>
        </w:rPr>
        <w:t>s</w:t>
      </w:r>
      <w:r w:rsidRPr="00E17C10">
        <w:rPr>
          <w:noProof/>
        </w:rPr>
        <w:t xml:space="preserve">cholars in Malaysia. </w:t>
      </w:r>
      <w:r w:rsidRPr="00E17C10">
        <w:rPr>
          <w:i/>
          <w:iCs/>
          <w:noProof/>
        </w:rPr>
        <w:t>International Journal of Business and Social Science</w:t>
      </w:r>
      <w:r w:rsidRPr="00E17C10">
        <w:rPr>
          <w:noProof/>
        </w:rPr>
        <w:t xml:space="preserve">, </w:t>
      </w:r>
      <w:r w:rsidRPr="00E17C10">
        <w:rPr>
          <w:i/>
          <w:iCs/>
          <w:noProof/>
        </w:rPr>
        <w:t>5</w:t>
      </w:r>
      <w:r w:rsidRPr="00E17C10">
        <w:rPr>
          <w:noProof/>
        </w:rPr>
        <w:t>(10), 133–145.</w:t>
      </w:r>
    </w:p>
    <w:p w14:paraId="402BE8C1"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Arteaga Sánchez, R., Cortijo, V., &amp; Javed, U. (2014). Students’ perceptions of Facebook for academic purposes. </w:t>
      </w:r>
      <w:r w:rsidRPr="00E17C10">
        <w:rPr>
          <w:i/>
          <w:iCs/>
          <w:noProof/>
        </w:rPr>
        <w:t>Computers and Education</w:t>
      </w:r>
      <w:r w:rsidRPr="00E17C10">
        <w:rPr>
          <w:noProof/>
        </w:rPr>
        <w:t xml:space="preserve">, </w:t>
      </w:r>
      <w:r w:rsidRPr="00E17C10">
        <w:rPr>
          <w:i/>
          <w:iCs/>
          <w:noProof/>
        </w:rPr>
        <w:t>70</w:t>
      </w:r>
      <w:r w:rsidRPr="00E17C10">
        <w:rPr>
          <w:noProof/>
        </w:rPr>
        <w:t>, 138–149. https://doi.org/10.1016/j.compedu.2013.08.012</w:t>
      </w:r>
    </w:p>
    <w:p w14:paraId="6F8CFD77"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Ataie, F., Shah, A., Nasir, M., &amp; Nazir, M. (2015). Collaborative learning, using Facebook’s page and </w:t>
      </w:r>
      <w:r w:rsidRPr="00E17C10">
        <w:rPr>
          <w:noProof/>
          <w:lang w:val="en-US"/>
        </w:rPr>
        <w:t>g</w:t>
      </w:r>
      <w:r w:rsidRPr="00E17C10">
        <w:rPr>
          <w:noProof/>
        </w:rPr>
        <w:t xml:space="preserve">roups. </w:t>
      </w:r>
      <w:r w:rsidRPr="00E17C10">
        <w:rPr>
          <w:i/>
          <w:iCs/>
          <w:noProof/>
        </w:rPr>
        <w:t>Internal Journal of Computer System</w:t>
      </w:r>
      <w:r w:rsidRPr="00E17C10">
        <w:rPr>
          <w:noProof/>
        </w:rPr>
        <w:t xml:space="preserve">, </w:t>
      </w:r>
      <w:r w:rsidRPr="00E17C10">
        <w:rPr>
          <w:i/>
          <w:iCs/>
          <w:noProof/>
        </w:rPr>
        <w:t>02</w:t>
      </w:r>
      <w:r w:rsidRPr="00E17C10">
        <w:rPr>
          <w:noProof/>
        </w:rPr>
        <w:t>(02), 47–52.</w:t>
      </w:r>
    </w:p>
    <w:p w14:paraId="0EE4B7C4"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Aung, Z. M. M., &amp; Myint, P. H. (2019). Personality </w:t>
      </w:r>
      <w:r w:rsidRPr="00E17C10">
        <w:rPr>
          <w:noProof/>
          <w:lang w:val="en-US"/>
        </w:rPr>
        <w:t>p</w:t>
      </w:r>
      <w:r w:rsidRPr="00E17C10">
        <w:rPr>
          <w:noProof/>
        </w:rPr>
        <w:t xml:space="preserve">rediction </w:t>
      </w:r>
      <w:r w:rsidRPr="00E17C10">
        <w:rPr>
          <w:noProof/>
          <w:lang w:val="en-US"/>
        </w:rPr>
        <w:t>b</w:t>
      </w:r>
      <w:r w:rsidRPr="00E17C10">
        <w:rPr>
          <w:noProof/>
        </w:rPr>
        <w:t xml:space="preserve">ased on </w:t>
      </w:r>
      <w:r w:rsidRPr="00E17C10">
        <w:rPr>
          <w:noProof/>
          <w:lang w:val="en-US"/>
        </w:rPr>
        <w:t>c</w:t>
      </w:r>
      <w:r w:rsidRPr="00E17C10">
        <w:rPr>
          <w:noProof/>
        </w:rPr>
        <w:t xml:space="preserve">ontent of Facebook </w:t>
      </w:r>
      <w:r w:rsidRPr="00E17C10">
        <w:rPr>
          <w:noProof/>
          <w:lang w:val="en-US"/>
        </w:rPr>
        <w:t>u</w:t>
      </w:r>
      <w:r w:rsidRPr="00E17C10">
        <w:rPr>
          <w:noProof/>
        </w:rPr>
        <w:t>sers:</w:t>
      </w:r>
      <w:r w:rsidR="008E32D9">
        <w:rPr>
          <w:noProof/>
        </w:rPr>
        <w:t xml:space="preserve"> </w:t>
      </w:r>
      <w:r w:rsidRPr="00E17C10">
        <w:rPr>
          <w:noProof/>
        </w:rPr>
        <w:t xml:space="preserve">A </w:t>
      </w:r>
      <w:r w:rsidRPr="00E17C10">
        <w:rPr>
          <w:noProof/>
          <w:lang w:val="en-US"/>
        </w:rPr>
        <w:t>l</w:t>
      </w:r>
      <w:r w:rsidRPr="00E17C10">
        <w:rPr>
          <w:noProof/>
        </w:rPr>
        <w:t xml:space="preserve">iterature </w:t>
      </w:r>
      <w:r w:rsidRPr="00E17C10">
        <w:rPr>
          <w:noProof/>
          <w:lang w:val="en-US"/>
        </w:rPr>
        <w:t>r</w:t>
      </w:r>
      <w:r w:rsidRPr="00E17C10">
        <w:rPr>
          <w:noProof/>
        </w:rPr>
        <w:t xml:space="preserve">eview. </w:t>
      </w:r>
      <w:r w:rsidRPr="00E17C10">
        <w:rPr>
          <w:i/>
          <w:iCs/>
          <w:noProof/>
        </w:rPr>
        <w:t>Proceedings - 20th IEEE/ACIS International Conference on Software Engineering, Artificial Intelligence, Networking and Parallel/Distributed Computing, SNPD 2019</w:t>
      </w:r>
      <w:r w:rsidRPr="00E17C10">
        <w:rPr>
          <w:noProof/>
        </w:rPr>
        <w:t>, 34–38. https://doi.org/10.1109/SNPD.2019.8935692</w:t>
      </w:r>
    </w:p>
    <w:p w14:paraId="776AA5A7" w14:textId="77777777" w:rsidR="00863BDC" w:rsidRPr="00E17C10" w:rsidRDefault="00863BDC" w:rsidP="00863BDC">
      <w:pPr>
        <w:widowControl w:val="0"/>
        <w:autoSpaceDE w:val="0"/>
        <w:autoSpaceDN w:val="0"/>
        <w:adjustRightInd w:val="0"/>
        <w:ind w:left="480" w:hanging="480"/>
        <w:rPr>
          <w:noProof/>
        </w:rPr>
      </w:pPr>
      <w:r w:rsidRPr="00E17C10">
        <w:rPr>
          <w:noProof/>
        </w:rPr>
        <w:t>Bender, L. (2020</w:t>
      </w:r>
      <w:r w:rsidRPr="00E17C10">
        <w:rPr>
          <w:noProof/>
          <w:lang w:val="en-US"/>
        </w:rPr>
        <w:t>, March</w:t>
      </w:r>
      <w:r w:rsidRPr="00E17C10">
        <w:rPr>
          <w:noProof/>
        </w:rPr>
        <w:t xml:space="preserve">). </w:t>
      </w:r>
      <w:r w:rsidRPr="00E17C10">
        <w:rPr>
          <w:i/>
          <w:iCs/>
          <w:noProof/>
        </w:rPr>
        <w:t>Key Messages and Actions for COVID-19 Prevention and Control in Schools</w:t>
      </w:r>
      <w:r w:rsidRPr="00E17C10">
        <w:rPr>
          <w:iCs/>
          <w:noProof/>
          <w:lang w:val="en-US"/>
        </w:rPr>
        <w:t>.</w:t>
      </w:r>
      <w:r w:rsidRPr="00E17C10">
        <w:rPr>
          <w:i/>
          <w:iCs/>
          <w:noProof/>
          <w:lang w:val="en-US"/>
        </w:rPr>
        <w:t xml:space="preserve"> </w:t>
      </w:r>
      <w:r w:rsidRPr="00E17C10">
        <w:rPr>
          <w:noProof/>
        </w:rPr>
        <w:t>https://www.who.int/docs/default-source/coronaviruse/key-messages-and-actions-for-covid-19-prevention-and-control-in-schools-march-2020.pdf?sfvrsn=baf81d52_4#:~:text=COVID-19 is a,2019-nCoV.’</w:t>
      </w:r>
    </w:p>
    <w:p w14:paraId="5161F47F"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Buga, R., Căpeneaţă, I., Chirasnel, C., &amp; Popa, A. (2014). Facebook in </w:t>
      </w:r>
      <w:r w:rsidRPr="00E17C10">
        <w:rPr>
          <w:noProof/>
          <w:lang w:val="en-US"/>
        </w:rPr>
        <w:t>f</w:t>
      </w:r>
      <w:r w:rsidRPr="00E17C10">
        <w:rPr>
          <w:noProof/>
        </w:rPr>
        <w:t xml:space="preserve">oreign </w:t>
      </w:r>
      <w:r w:rsidRPr="00E17C10">
        <w:rPr>
          <w:noProof/>
          <w:lang w:val="en-US"/>
        </w:rPr>
        <w:t>l</w:t>
      </w:r>
      <w:r w:rsidRPr="00E17C10">
        <w:rPr>
          <w:noProof/>
        </w:rPr>
        <w:t xml:space="preserve">anguage </w:t>
      </w:r>
      <w:r w:rsidRPr="00E17C10">
        <w:rPr>
          <w:noProof/>
          <w:lang w:val="en-US"/>
        </w:rPr>
        <w:t>t</w:t>
      </w:r>
      <w:r w:rsidRPr="00E17C10">
        <w:rPr>
          <w:noProof/>
        </w:rPr>
        <w:t xml:space="preserve">eaching – A </w:t>
      </w:r>
      <w:r w:rsidRPr="00E17C10">
        <w:rPr>
          <w:noProof/>
          <w:lang w:val="en-US"/>
        </w:rPr>
        <w:t>t</w:t>
      </w:r>
      <w:r w:rsidRPr="00E17C10">
        <w:rPr>
          <w:noProof/>
        </w:rPr>
        <w:t xml:space="preserve">ool to </w:t>
      </w:r>
      <w:r w:rsidRPr="00E17C10">
        <w:rPr>
          <w:noProof/>
          <w:lang w:val="en-US"/>
        </w:rPr>
        <w:t>i</w:t>
      </w:r>
      <w:r w:rsidRPr="00E17C10">
        <w:rPr>
          <w:noProof/>
        </w:rPr>
        <w:t xml:space="preserve">mprove </w:t>
      </w:r>
      <w:r w:rsidRPr="00E17C10">
        <w:rPr>
          <w:noProof/>
          <w:lang w:val="en-US"/>
        </w:rPr>
        <w:t>c</w:t>
      </w:r>
      <w:r w:rsidRPr="00E17C10">
        <w:rPr>
          <w:noProof/>
        </w:rPr>
        <w:t xml:space="preserve">ommunication </w:t>
      </w:r>
      <w:r w:rsidRPr="00E17C10">
        <w:rPr>
          <w:noProof/>
          <w:lang w:val="en-US"/>
        </w:rPr>
        <w:t>c</w:t>
      </w:r>
      <w:r w:rsidRPr="00E17C10">
        <w:rPr>
          <w:noProof/>
        </w:rPr>
        <w:t xml:space="preserve">ompetences. </w:t>
      </w:r>
      <w:r w:rsidRPr="00E17C10">
        <w:rPr>
          <w:i/>
          <w:iCs/>
          <w:noProof/>
        </w:rPr>
        <w:t>Procedia - Social and Behavioral Sciences</w:t>
      </w:r>
      <w:r w:rsidRPr="00E17C10">
        <w:rPr>
          <w:noProof/>
        </w:rPr>
        <w:t xml:space="preserve">, </w:t>
      </w:r>
      <w:r w:rsidRPr="00E17C10">
        <w:rPr>
          <w:i/>
          <w:iCs/>
          <w:noProof/>
        </w:rPr>
        <w:t>128</w:t>
      </w:r>
      <w:r w:rsidRPr="00E17C10">
        <w:rPr>
          <w:noProof/>
        </w:rPr>
        <w:t>, 93–98. https://doi.org/10.1016/j.sbspro.2014.03.124</w:t>
      </w:r>
    </w:p>
    <w:p w14:paraId="35ED9DA7"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Cohen, L., Manion, L., &amp; Morrison, K. (2018). </w:t>
      </w:r>
      <w:r w:rsidRPr="00E17C10">
        <w:rPr>
          <w:i/>
          <w:iCs/>
          <w:noProof/>
        </w:rPr>
        <w:t>Research methods in education</w:t>
      </w:r>
      <w:r w:rsidRPr="00E17C10">
        <w:rPr>
          <w:noProof/>
        </w:rPr>
        <w:t xml:space="preserve"> (8th ed.). Routledge.</w:t>
      </w:r>
    </w:p>
    <w:p w14:paraId="77C5F09F"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Creswell, J. W. (2014). The </w:t>
      </w:r>
      <w:r w:rsidRPr="00E17C10">
        <w:rPr>
          <w:noProof/>
          <w:lang w:val="en-US"/>
        </w:rPr>
        <w:t>s</w:t>
      </w:r>
      <w:r w:rsidRPr="00E17C10">
        <w:rPr>
          <w:noProof/>
        </w:rPr>
        <w:t xml:space="preserve">election of a </w:t>
      </w:r>
      <w:r w:rsidRPr="00E17C10">
        <w:rPr>
          <w:noProof/>
          <w:lang w:val="en-US"/>
        </w:rPr>
        <w:t>r</w:t>
      </w:r>
      <w:r w:rsidRPr="00E17C10">
        <w:rPr>
          <w:noProof/>
        </w:rPr>
        <w:t xml:space="preserve">esearch </w:t>
      </w:r>
      <w:r w:rsidRPr="00E17C10">
        <w:rPr>
          <w:noProof/>
          <w:lang w:val="en-US"/>
        </w:rPr>
        <w:t>a</w:t>
      </w:r>
      <w:r w:rsidRPr="00E17C10">
        <w:rPr>
          <w:noProof/>
        </w:rPr>
        <w:t xml:space="preserve">pproach. </w:t>
      </w:r>
      <w:r w:rsidRPr="00E17C10">
        <w:rPr>
          <w:i/>
          <w:iCs/>
          <w:noProof/>
        </w:rPr>
        <w:t>Research Design:Qualitative,Quantitative, and Mix Methods Approaches</w:t>
      </w:r>
      <w:r w:rsidRPr="00E17C10">
        <w:rPr>
          <w:noProof/>
        </w:rPr>
        <w:t xml:space="preserve"> (4th ed., pp. 3–23). SAGE. https://doi.org/45593:01</w:t>
      </w:r>
    </w:p>
    <w:p w14:paraId="7FAD059C"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Daniel, S. J. (2020). Education and the COVID-19 pandemic. </w:t>
      </w:r>
      <w:r w:rsidRPr="00E17C10">
        <w:rPr>
          <w:i/>
          <w:iCs/>
          <w:noProof/>
        </w:rPr>
        <w:t>Prospects</w:t>
      </w:r>
      <w:r w:rsidRPr="00E17C10">
        <w:rPr>
          <w:noProof/>
        </w:rPr>
        <w:t xml:space="preserve">, </w:t>
      </w:r>
      <w:r w:rsidRPr="00E17C10">
        <w:rPr>
          <w:i/>
          <w:iCs/>
          <w:noProof/>
        </w:rPr>
        <w:t>49</w:t>
      </w:r>
      <w:r w:rsidRPr="00E17C10">
        <w:rPr>
          <w:noProof/>
        </w:rPr>
        <w:t>(1–2), 91–96. https://doi.org/10.1007/s11125-020-09464-3</w:t>
      </w:r>
    </w:p>
    <w:p w14:paraId="2BBD29A2"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Davis, F. D. (1989). Perceived </w:t>
      </w:r>
      <w:r w:rsidRPr="00E17C10">
        <w:rPr>
          <w:noProof/>
          <w:lang w:val="en-US"/>
        </w:rPr>
        <w:t>u</w:t>
      </w:r>
      <w:r w:rsidRPr="00E17C10">
        <w:rPr>
          <w:noProof/>
        </w:rPr>
        <w:t xml:space="preserve">sefulness, </w:t>
      </w:r>
      <w:r w:rsidRPr="00E17C10">
        <w:rPr>
          <w:noProof/>
          <w:lang w:val="en-US"/>
        </w:rPr>
        <w:t>p</w:t>
      </w:r>
      <w:r w:rsidRPr="00E17C10">
        <w:rPr>
          <w:noProof/>
        </w:rPr>
        <w:t xml:space="preserve">erceived </w:t>
      </w:r>
      <w:r w:rsidRPr="00E17C10">
        <w:rPr>
          <w:noProof/>
          <w:lang w:val="en-US"/>
        </w:rPr>
        <w:t>e</w:t>
      </w:r>
      <w:r w:rsidRPr="00E17C10">
        <w:rPr>
          <w:noProof/>
        </w:rPr>
        <w:t xml:space="preserve">ase of </w:t>
      </w:r>
      <w:r w:rsidRPr="00E17C10">
        <w:rPr>
          <w:noProof/>
          <w:lang w:val="en-US"/>
        </w:rPr>
        <w:t>u</w:t>
      </w:r>
      <w:r w:rsidRPr="00E17C10">
        <w:rPr>
          <w:noProof/>
        </w:rPr>
        <w:t xml:space="preserve">se, and </w:t>
      </w:r>
      <w:r w:rsidRPr="00E17C10">
        <w:rPr>
          <w:noProof/>
          <w:lang w:val="en-US"/>
        </w:rPr>
        <w:t>u</w:t>
      </w:r>
      <w:r w:rsidRPr="00E17C10">
        <w:rPr>
          <w:noProof/>
        </w:rPr>
        <w:t xml:space="preserve">ser </w:t>
      </w:r>
      <w:r w:rsidRPr="00E17C10">
        <w:rPr>
          <w:noProof/>
          <w:lang w:val="en-US"/>
        </w:rPr>
        <w:t>a</w:t>
      </w:r>
      <w:r w:rsidRPr="00E17C10">
        <w:rPr>
          <w:noProof/>
        </w:rPr>
        <w:t xml:space="preserve">cceptance of </w:t>
      </w:r>
      <w:r w:rsidRPr="00E17C10">
        <w:rPr>
          <w:noProof/>
          <w:lang w:val="en-US"/>
        </w:rPr>
        <w:t>i</w:t>
      </w:r>
      <w:r w:rsidRPr="00E17C10">
        <w:rPr>
          <w:noProof/>
        </w:rPr>
        <w:t xml:space="preserve">nformation </w:t>
      </w:r>
      <w:r w:rsidRPr="00E17C10">
        <w:rPr>
          <w:noProof/>
          <w:lang w:val="en-US"/>
        </w:rPr>
        <w:t>t</w:t>
      </w:r>
      <w:r w:rsidRPr="00E17C10">
        <w:rPr>
          <w:noProof/>
        </w:rPr>
        <w:t xml:space="preserve">echnology. </w:t>
      </w:r>
      <w:r w:rsidRPr="00E17C10">
        <w:rPr>
          <w:i/>
          <w:iCs/>
          <w:noProof/>
        </w:rPr>
        <w:t>MIS Quarterly</w:t>
      </w:r>
      <w:r w:rsidRPr="00E17C10">
        <w:rPr>
          <w:noProof/>
        </w:rPr>
        <w:t xml:space="preserve">, </w:t>
      </w:r>
      <w:r w:rsidRPr="00E17C10">
        <w:rPr>
          <w:i/>
          <w:iCs/>
          <w:noProof/>
        </w:rPr>
        <w:t>13</w:t>
      </w:r>
      <w:r w:rsidRPr="00E17C10">
        <w:rPr>
          <w:noProof/>
        </w:rPr>
        <w:t>(3), 319–340. https://doi.org/10.2307/249008</w:t>
      </w:r>
    </w:p>
    <w:p w14:paraId="12F2FE5A"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Deng, L., &amp; Tavares, N. J. (2013). From Moodle to Facebook: Exploring students’ motivation and experiences in online communities. </w:t>
      </w:r>
      <w:r w:rsidRPr="00E17C10">
        <w:rPr>
          <w:i/>
          <w:iCs/>
          <w:noProof/>
        </w:rPr>
        <w:t>Computers and Education</w:t>
      </w:r>
      <w:r w:rsidRPr="00E17C10">
        <w:rPr>
          <w:noProof/>
        </w:rPr>
        <w:t xml:space="preserve">, </w:t>
      </w:r>
      <w:r w:rsidRPr="00E17C10">
        <w:rPr>
          <w:i/>
          <w:iCs/>
          <w:noProof/>
        </w:rPr>
        <w:t>68</w:t>
      </w:r>
      <w:r w:rsidRPr="00E17C10">
        <w:rPr>
          <w:noProof/>
        </w:rPr>
        <w:t>, 167–176. https://doi.org/10.1016/j.compedu.2013.04.028</w:t>
      </w:r>
    </w:p>
    <w:p w14:paraId="0F1475A6"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Destiana, I., &amp; Salman, A. (2015). </w:t>
      </w:r>
      <w:r w:rsidRPr="00E17C10">
        <w:rPr>
          <w:noProof/>
          <w:lang w:val="en-US"/>
        </w:rPr>
        <w:t>T</w:t>
      </w:r>
      <w:r w:rsidRPr="00E17C10">
        <w:rPr>
          <w:noProof/>
        </w:rPr>
        <w:t xml:space="preserve">he </w:t>
      </w:r>
      <w:r w:rsidRPr="00E17C10">
        <w:rPr>
          <w:noProof/>
          <w:lang w:val="en-US"/>
        </w:rPr>
        <w:t>a</w:t>
      </w:r>
      <w:r w:rsidRPr="00E17C10">
        <w:rPr>
          <w:noProof/>
        </w:rPr>
        <w:t xml:space="preserve">cceptance, </w:t>
      </w:r>
      <w:r w:rsidRPr="00E17C10">
        <w:rPr>
          <w:noProof/>
          <w:lang w:val="en-US"/>
        </w:rPr>
        <w:t>u</w:t>
      </w:r>
      <w:r w:rsidRPr="00E17C10">
        <w:rPr>
          <w:noProof/>
        </w:rPr>
        <w:t xml:space="preserve">sage and </w:t>
      </w:r>
      <w:r w:rsidRPr="00E17C10">
        <w:rPr>
          <w:noProof/>
          <w:lang w:val="en-US"/>
        </w:rPr>
        <w:t>i</w:t>
      </w:r>
      <w:r w:rsidRPr="00E17C10">
        <w:rPr>
          <w:noProof/>
        </w:rPr>
        <w:t xml:space="preserve">mpact of </w:t>
      </w:r>
      <w:r w:rsidRPr="00E17C10">
        <w:rPr>
          <w:noProof/>
          <w:lang w:val="en-US"/>
        </w:rPr>
        <w:t>s</w:t>
      </w:r>
      <w:r w:rsidRPr="00E17C10">
        <w:rPr>
          <w:noProof/>
        </w:rPr>
        <w:t xml:space="preserve">ocial </w:t>
      </w:r>
      <w:r w:rsidRPr="00E17C10">
        <w:rPr>
          <w:noProof/>
          <w:lang w:val="en-US"/>
        </w:rPr>
        <w:t>m</w:t>
      </w:r>
      <w:r w:rsidRPr="00E17C10">
        <w:rPr>
          <w:noProof/>
        </w:rPr>
        <w:t xml:space="preserve">edia </w:t>
      </w:r>
      <w:r w:rsidRPr="00E17C10">
        <w:rPr>
          <w:noProof/>
          <w:lang w:val="en-US"/>
        </w:rPr>
        <w:t>a</w:t>
      </w:r>
      <w:r w:rsidRPr="00E17C10">
        <w:rPr>
          <w:noProof/>
        </w:rPr>
        <w:t xml:space="preserve">mong </w:t>
      </w:r>
      <w:r w:rsidRPr="00E17C10">
        <w:rPr>
          <w:noProof/>
          <w:lang w:val="en-US"/>
        </w:rPr>
        <w:t>u</w:t>
      </w:r>
      <w:r w:rsidRPr="00E17C10">
        <w:rPr>
          <w:noProof/>
        </w:rPr>
        <w:t xml:space="preserve">niversity </w:t>
      </w:r>
      <w:r w:rsidRPr="00E17C10">
        <w:rPr>
          <w:noProof/>
          <w:lang w:val="en-US"/>
        </w:rPr>
        <w:t>s</w:t>
      </w:r>
      <w:r w:rsidRPr="00E17C10">
        <w:rPr>
          <w:noProof/>
        </w:rPr>
        <w:t xml:space="preserve">tudents. </w:t>
      </w:r>
      <w:r w:rsidRPr="00E17C10">
        <w:rPr>
          <w:i/>
          <w:iCs/>
          <w:noProof/>
        </w:rPr>
        <w:t>E-BANGI: Jurnal Sains Sosial Dan Kemanusiaan</w:t>
      </w:r>
      <w:r w:rsidRPr="00E17C10">
        <w:rPr>
          <w:noProof/>
        </w:rPr>
        <w:t xml:space="preserve">, </w:t>
      </w:r>
      <w:r w:rsidRPr="00E17C10">
        <w:rPr>
          <w:i/>
          <w:iCs/>
          <w:noProof/>
        </w:rPr>
        <w:t>Specia</w:t>
      </w:r>
      <w:r w:rsidRPr="00E17C10">
        <w:rPr>
          <w:noProof/>
        </w:rPr>
        <w:t>(1), 58–65.</w:t>
      </w:r>
    </w:p>
    <w:p w14:paraId="1EF22890"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Donlan, L. (2014). Exploring the views of students on the use of Facebook in university teaching and learning. </w:t>
      </w:r>
      <w:r w:rsidRPr="00E17C10">
        <w:rPr>
          <w:i/>
          <w:iCs/>
          <w:noProof/>
        </w:rPr>
        <w:t>Journal of Further and Higher Education</w:t>
      </w:r>
      <w:r w:rsidRPr="00E17C10">
        <w:rPr>
          <w:noProof/>
        </w:rPr>
        <w:t xml:space="preserve">, </w:t>
      </w:r>
      <w:r w:rsidRPr="00E17C10">
        <w:rPr>
          <w:i/>
          <w:iCs/>
          <w:noProof/>
        </w:rPr>
        <w:t>38</w:t>
      </w:r>
      <w:r w:rsidRPr="00E17C10">
        <w:rPr>
          <w:noProof/>
        </w:rPr>
        <w:t>(4), 572–588. https://doi.org/10.1080/0309877X.2012.726973</w:t>
      </w:r>
    </w:p>
    <w:p w14:paraId="4B0AEC30"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Doshi, P. V. (2020). Usefulness of Facebook: A </w:t>
      </w:r>
      <w:r w:rsidRPr="00E17C10">
        <w:rPr>
          <w:noProof/>
          <w:lang w:val="en-US"/>
        </w:rPr>
        <w:t>s</w:t>
      </w:r>
      <w:r w:rsidRPr="00E17C10">
        <w:rPr>
          <w:noProof/>
        </w:rPr>
        <w:t xml:space="preserve">tudy of </w:t>
      </w:r>
      <w:r w:rsidRPr="00E17C10">
        <w:rPr>
          <w:noProof/>
          <w:lang w:val="en-US"/>
        </w:rPr>
        <w:t>u</w:t>
      </w:r>
      <w:r w:rsidRPr="00E17C10">
        <w:rPr>
          <w:noProof/>
        </w:rPr>
        <w:t xml:space="preserve">sers’ </w:t>
      </w:r>
      <w:r w:rsidRPr="00E17C10">
        <w:rPr>
          <w:noProof/>
          <w:lang w:val="en-US"/>
        </w:rPr>
        <w:t>p</w:t>
      </w:r>
      <w:r w:rsidRPr="00E17C10">
        <w:rPr>
          <w:noProof/>
        </w:rPr>
        <w:t xml:space="preserve">erception. </w:t>
      </w:r>
      <w:r w:rsidRPr="00E17C10">
        <w:rPr>
          <w:i/>
          <w:iCs/>
          <w:noProof/>
        </w:rPr>
        <w:t>IUP Journal of Management Research</w:t>
      </w:r>
      <w:r w:rsidRPr="00E17C10">
        <w:rPr>
          <w:noProof/>
        </w:rPr>
        <w:t>, 47–62.</w:t>
      </w:r>
    </w:p>
    <w:p w14:paraId="7D13B909"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Duhoki, N. A. (2017). </w:t>
      </w:r>
      <w:r w:rsidRPr="00E17C10">
        <w:rPr>
          <w:i/>
          <w:iCs/>
          <w:noProof/>
        </w:rPr>
        <w:t>Students Usage of Facebook to enhance Higher Education</w:t>
      </w:r>
      <w:r w:rsidRPr="00E17C10">
        <w:rPr>
          <w:noProof/>
        </w:rPr>
        <w:t>. Near East University.</w:t>
      </w:r>
    </w:p>
    <w:p w14:paraId="78AE9909"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Ellison, N. B., Steinfield, C., &amp; Lampe, C. (2007). The benefits of facebook “friends:” Social capital and college students’ use of online social network sites. </w:t>
      </w:r>
      <w:r w:rsidRPr="00E17C10">
        <w:rPr>
          <w:i/>
          <w:iCs/>
          <w:noProof/>
        </w:rPr>
        <w:t>Journal of Computer-Mediated Communication</w:t>
      </w:r>
      <w:r w:rsidRPr="00E17C10">
        <w:rPr>
          <w:noProof/>
        </w:rPr>
        <w:t xml:space="preserve">, </w:t>
      </w:r>
      <w:r w:rsidRPr="00E17C10">
        <w:rPr>
          <w:i/>
          <w:iCs/>
          <w:noProof/>
        </w:rPr>
        <w:t>12</w:t>
      </w:r>
      <w:r w:rsidRPr="00E17C10">
        <w:rPr>
          <w:noProof/>
        </w:rPr>
        <w:t>(4), 1143–1168. https://doi.org/10.1111/j.1083-6101.2007.00367.x</w:t>
      </w:r>
    </w:p>
    <w:p w14:paraId="5D31D764"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Etikan, I., Musa, S. A., &amp; Alkassim, R. S. (2016). Comparison of </w:t>
      </w:r>
      <w:r w:rsidRPr="00E17C10">
        <w:rPr>
          <w:noProof/>
          <w:lang w:val="en-US"/>
        </w:rPr>
        <w:t>c</w:t>
      </w:r>
      <w:r w:rsidRPr="00E17C10">
        <w:rPr>
          <w:noProof/>
        </w:rPr>
        <w:t xml:space="preserve">onvenience </w:t>
      </w:r>
      <w:r w:rsidRPr="00E17C10">
        <w:rPr>
          <w:noProof/>
          <w:lang w:val="en-US"/>
        </w:rPr>
        <w:t>s</w:t>
      </w:r>
      <w:r w:rsidRPr="00E17C10">
        <w:rPr>
          <w:noProof/>
        </w:rPr>
        <w:t xml:space="preserve">ampling and </w:t>
      </w:r>
      <w:r w:rsidRPr="00E17C10">
        <w:rPr>
          <w:noProof/>
          <w:lang w:val="en-US"/>
        </w:rPr>
        <w:t>p</w:t>
      </w:r>
      <w:r w:rsidRPr="00E17C10">
        <w:rPr>
          <w:noProof/>
        </w:rPr>
        <w:t xml:space="preserve">urposive </w:t>
      </w:r>
      <w:r w:rsidRPr="00E17C10">
        <w:rPr>
          <w:noProof/>
          <w:lang w:val="en-US"/>
        </w:rPr>
        <w:t>s</w:t>
      </w:r>
      <w:r w:rsidRPr="00E17C10">
        <w:rPr>
          <w:noProof/>
        </w:rPr>
        <w:t xml:space="preserve">ampling. </w:t>
      </w:r>
      <w:r w:rsidRPr="00E17C10">
        <w:rPr>
          <w:i/>
          <w:iCs/>
          <w:noProof/>
        </w:rPr>
        <w:t>American Journal of Theoretical and Applied Statistics</w:t>
      </w:r>
      <w:r w:rsidRPr="00E17C10">
        <w:rPr>
          <w:noProof/>
        </w:rPr>
        <w:t xml:space="preserve">, </w:t>
      </w:r>
      <w:r w:rsidRPr="00E17C10">
        <w:rPr>
          <w:i/>
          <w:iCs/>
          <w:noProof/>
        </w:rPr>
        <w:t>5</w:t>
      </w:r>
      <w:r w:rsidRPr="00E17C10">
        <w:rPr>
          <w:noProof/>
        </w:rPr>
        <w:t>(1), 1. https://doi.org/10.11648/j.ajtas.20160501.11</w:t>
      </w:r>
    </w:p>
    <w:p w14:paraId="5C211189"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Faizi, R. (2018). Teachers’ perceptions towards using Web 2.0 in language learning and teaching. </w:t>
      </w:r>
      <w:r w:rsidRPr="00E17C10">
        <w:rPr>
          <w:i/>
          <w:iCs/>
          <w:noProof/>
        </w:rPr>
        <w:t>Education and Information Technologies</w:t>
      </w:r>
      <w:r w:rsidRPr="00E17C10">
        <w:rPr>
          <w:noProof/>
        </w:rPr>
        <w:t xml:space="preserve">, </w:t>
      </w:r>
      <w:r w:rsidRPr="00E17C10">
        <w:rPr>
          <w:i/>
          <w:iCs/>
          <w:noProof/>
        </w:rPr>
        <w:t>23</w:t>
      </w:r>
      <w:r w:rsidRPr="00E17C10">
        <w:rPr>
          <w:noProof/>
        </w:rPr>
        <w:t>(3), 1219–1230. https://doi.org/10.1007/s10639-017-9661-7</w:t>
      </w:r>
    </w:p>
    <w:p w14:paraId="7BAA986C"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Horzum, M. B., &amp; Demirhan, E. (2017). The role of chronotype on Facebook usage aims and attitudes towards Facebook and its features. </w:t>
      </w:r>
      <w:r w:rsidRPr="00E17C10">
        <w:rPr>
          <w:i/>
          <w:iCs/>
          <w:noProof/>
        </w:rPr>
        <w:t>Computers in Human Behavior</w:t>
      </w:r>
      <w:r w:rsidRPr="00E17C10">
        <w:rPr>
          <w:noProof/>
        </w:rPr>
        <w:t xml:space="preserve">, </w:t>
      </w:r>
      <w:r w:rsidRPr="00E17C10">
        <w:rPr>
          <w:i/>
          <w:iCs/>
          <w:noProof/>
        </w:rPr>
        <w:t>73</w:t>
      </w:r>
      <w:r w:rsidRPr="00E17C10">
        <w:rPr>
          <w:noProof/>
        </w:rPr>
        <w:t>, 125–131. https://doi.org/10.1016/j.chb.2017.03.038</w:t>
      </w:r>
    </w:p>
    <w:p w14:paraId="5AA65767"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Idemudia, E. C., Adeola, O., Raisinghani, M. S., &amp; Achebo, N. (2017). The effects of gender on the adoption of social media: An empirical investigation. </w:t>
      </w:r>
      <w:r w:rsidRPr="00E17C10">
        <w:rPr>
          <w:i/>
          <w:iCs/>
          <w:noProof/>
        </w:rPr>
        <w:t>AMCIS 2017 - America’s Conference on Information Systems: A Tradition of Innovation</w:t>
      </w:r>
      <w:r w:rsidRPr="00E17C10">
        <w:rPr>
          <w:noProof/>
        </w:rPr>
        <w:t xml:space="preserve">, </w:t>
      </w:r>
      <w:r w:rsidRPr="00E17C10">
        <w:rPr>
          <w:i/>
          <w:iCs/>
          <w:noProof/>
        </w:rPr>
        <w:t>August</w:t>
      </w:r>
      <w:r w:rsidRPr="00E17C10">
        <w:rPr>
          <w:noProof/>
        </w:rPr>
        <w:t>, 1–11.</w:t>
      </w:r>
    </w:p>
    <w:p w14:paraId="3A73E11C"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Irwin, C., Ball, L., Desbrow, B., &amp; Leveritt, M. (2012). Students’ perceptions of using Facebook as an interactive learning resource at university. </w:t>
      </w:r>
      <w:r w:rsidRPr="00E17C10">
        <w:rPr>
          <w:i/>
          <w:iCs/>
          <w:noProof/>
        </w:rPr>
        <w:t>Australasian Journal of Educational Technology</w:t>
      </w:r>
      <w:r w:rsidRPr="00E17C10">
        <w:rPr>
          <w:noProof/>
        </w:rPr>
        <w:t xml:space="preserve">, </w:t>
      </w:r>
      <w:r w:rsidRPr="00E17C10">
        <w:rPr>
          <w:i/>
          <w:iCs/>
          <w:noProof/>
        </w:rPr>
        <w:t>28</w:t>
      </w:r>
      <w:r w:rsidRPr="00E17C10">
        <w:rPr>
          <w:noProof/>
        </w:rPr>
        <w:t>(7), 1221–1232. https://doi.org/10.14742/ajet.798</w:t>
      </w:r>
    </w:p>
    <w:p w14:paraId="0A8FCF15"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Kabilan, M. K., Ahmad, N., &amp; Abidin, M. J. Z. (2010). Facebook: An online environment for learning of English in institutions of higher education? </w:t>
      </w:r>
      <w:r w:rsidRPr="00E17C10">
        <w:rPr>
          <w:i/>
          <w:iCs/>
          <w:noProof/>
        </w:rPr>
        <w:t>Internet and Higher Education</w:t>
      </w:r>
      <w:r w:rsidRPr="00E17C10">
        <w:rPr>
          <w:noProof/>
        </w:rPr>
        <w:t xml:space="preserve">, </w:t>
      </w:r>
      <w:r w:rsidRPr="00E17C10">
        <w:rPr>
          <w:i/>
          <w:iCs/>
          <w:noProof/>
        </w:rPr>
        <w:t>13</w:t>
      </w:r>
      <w:r w:rsidRPr="00E17C10">
        <w:rPr>
          <w:noProof/>
        </w:rPr>
        <w:t>(4), 179–187. https://doi.org/10.1016/j.iheduc.2010.07.003</w:t>
      </w:r>
    </w:p>
    <w:p w14:paraId="4A081F49" w14:textId="77777777" w:rsidR="00863BDC" w:rsidRPr="00E17C10" w:rsidRDefault="00863BDC" w:rsidP="00863BDC">
      <w:pPr>
        <w:widowControl w:val="0"/>
        <w:autoSpaceDE w:val="0"/>
        <w:autoSpaceDN w:val="0"/>
        <w:adjustRightInd w:val="0"/>
        <w:ind w:left="480" w:hanging="480"/>
        <w:rPr>
          <w:noProof/>
        </w:rPr>
      </w:pPr>
      <w:r w:rsidRPr="00E17C10">
        <w:rPr>
          <w:noProof/>
        </w:rPr>
        <w:lastRenderedPageBreak/>
        <w:t xml:space="preserve">Karpinski, A. C., Kirschner, P. A., Ozer, I., Mellott, J. A., &amp; Ochwo, P. (2013). An exploration of social networking site use, multitasking, and academic performance among United States and European university students. </w:t>
      </w:r>
      <w:r w:rsidRPr="00E17C10">
        <w:rPr>
          <w:i/>
          <w:iCs/>
          <w:noProof/>
        </w:rPr>
        <w:t>Computers in Human Behavior</w:t>
      </w:r>
      <w:r w:rsidRPr="00E17C10">
        <w:rPr>
          <w:noProof/>
        </w:rPr>
        <w:t xml:space="preserve">, </w:t>
      </w:r>
      <w:r w:rsidRPr="00E17C10">
        <w:rPr>
          <w:i/>
          <w:iCs/>
          <w:noProof/>
        </w:rPr>
        <w:t>29</w:t>
      </w:r>
      <w:r w:rsidRPr="00E17C10">
        <w:rPr>
          <w:noProof/>
        </w:rPr>
        <w:t>(3), 1182–1192. https://doi.org/https://doi.org/10.1016/j.chb.2012.10.011</w:t>
      </w:r>
    </w:p>
    <w:p w14:paraId="34A51860"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Kim, S., &amp; Harwood, J. (2020). Facebook contact: The effect of an outgroup member’s language proficiency on desire for future intergroup contact. </w:t>
      </w:r>
      <w:r w:rsidRPr="00E17C10">
        <w:rPr>
          <w:i/>
          <w:iCs/>
          <w:noProof/>
        </w:rPr>
        <w:t>International Journal of Intercultural Relations</w:t>
      </w:r>
      <w:r w:rsidRPr="00E17C10">
        <w:rPr>
          <w:noProof/>
        </w:rPr>
        <w:t xml:space="preserve">, </w:t>
      </w:r>
      <w:r w:rsidRPr="00E17C10">
        <w:rPr>
          <w:i/>
          <w:iCs/>
          <w:noProof/>
        </w:rPr>
        <w:t>77</w:t>
      </w:r>
      <w:r w:rsidRPr="00E17C10">
        <w:rPr>
          <w:noProof/>
        </w:rPr>
        <w:t>(May), 160–168. https://doi.org/10.1016/j.ijintrel.2020.05.007</w:t>
      </w:r>
    </w:p>
    <w:p w14:paraId="3CA4E115"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Kirschner, P., &amp; Karpinski, A. (2010). Facebook (R) and academic performance. </w:t>
      </w:r>
      <w:r w:rsidRPr="00E17C10">
        <w:rPr>
          <w:i/>
          <w:iCs/>
          <w:noProof/>
        </w:rPr>
        <w:t>Computers in Human Behavior</w:t>
      </w:r>
      <w:r w:rsidRPr="00E17C10">
        <w:rPr>
          <w:noProof/>
        </w:rPr>
        <w:t xml:space="preserve">, </w:t>
      </w:r>
      <w:r w:rsidRPr="00E17C10">
        <w:rPr>
          <w:i/>
          <w:iCs/>
          <w:noProof/>
        </w:rPr>
        <w:t>26</w:t>
      </w:r>
      <w:r w:rsidRPr="00E17C10">
        <w:rPr>
          <w:noProof/>
        </w:rPr>
        <w:t>, 1237–1245. https://doi.org/10.1016/j.chb.2010.03.024</w:t>
      </w:r>
    </w:p>
    <w:p w14:paraId="1C5BC40A"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Lampe, C., Wohn, D. Y., Vitak, J., Ellison, N. B., &amp; Wash, R. (2011). Student use of Facebook for organizing collaborative classroom activities. </w:t>
      </w:r>
      <w:r w:rsidRPr="00E17C10">
        <w:rPr>
          <w:i/>
          <w:iCs/>
          <w:noProof/>
        </w:rPr>
        <w:t>International Journal of Computer-Supported Collaborative Learning</w:t>
      </w:r>
      <w:r w:rsidRPr="00E17C10">
        <w:rPr>
          <w:noProof/>
        </w:rPr>
        <w:t xml:space="preserve">, </w:t>
      </w:r>
      <w:r w:rsidRPr="00E17C10">
        <w:rPr>
          <w:i/>
          <w:iCs/>
          <w:noProof/>
        </w:rPr>
        <w:t>6</w:t>
      </w:r>
      <w:r w:rsidRPr="00E17C10">
        <w:rPr>
          <w:noProof/>
        </w:rPr>
        <w:t>(3), 329–347. https://doi.org/10.1007/s11412-011-9115-y</w:t>
      </w:r>
    </w:p>
    <w:p w14:paraId="077C6C35"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Lee, C. E. (2019). Facebook </w:t>
      </w:r>
      <w:r w:rsidR="0058488E">
        <w:rPr>
          <w:noProof/>
        </w:rPr>
        <w:t>u</w:t>
      </w:r>
      <w:r w:rsidRPr="00E17C10">
        <w:rPr>
          <w:noProof/>
        </w:rPr>
        <w:t xml:space="preserve">se in Malaysian </w:t>
      </w:r>
      <w:r w:rsidR="0058488E">
        <w:rPr>
          <w:noProof/>
        </w:rPr>
        <w:t>h</w:t>
      </w:r>
      <w:r w:rsidRPr="00E17C10">
        <w:rPr>
          <w:noProof/>
        </w:rPr>
        <w:t xml:space="preserve">igher </w:t>
      </w:r>
      <w:r w:rsidR="0058488E">
        <w:rPr>
          <w:noProof/>
        </w:rPr>
        <w:t>e</w:t>
      </w:r>
      <w:r w:rsidRPr="00E17C10">
        <w:rPr>
          <w:noProof/>
        </w:rPr>
        <w:t xml:space="preserve">ducation </w:t>
      </w:r>
      <w:r w:rsidR="0058488E">
        <w:rPr>
          <w:noProof/>
        </w:rPr>
        <w:t>c</w:t>
      </w:r>
      <w:r w:rsidRPr="00E17C10">
        <w:rPr>
          <w:noProof/>
        </w:rPr>
        <w:t xml:space="preserve">lassroom. </w:t>
      </w:r>
      <w:r w:rsidRPr="00E17C10">
        <w:rPr>
          <w:i/>
          <w:iCs/>
          <w:noProof/>
        </w:rPr>
        <w:t>Encyclopedia of Education and Information Technologies</w:t>
      </w:r>
      <w:r w:rsidRPr="00E17C10">
        <w:rPr>
          <w:noProof/>
        </w:rPr>
        <w:t>, 1–8. https://doi.org/10.1007/978-3-319-60013-0_141-1</w:t>
      </w:r>
    </w:p>
    <w:p w14:paraId="4B4FE60D"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Lin, X., Li, Y., Califf, C. B., &amp; Featherman, M. (2013). Can social role theory explain gender differences in Facebook usage? </w:t>
      </w:r>
      <w:r w:rsidRPr="00E17C10">
        <w:rPr>
          <w:i/>
          <w:iCs/>
          <w:noProof/>
        </w:rPr>
        <w:t>Proceedings of the Annual Hawaii International Conference on System Sciences</w:t>
      </w:r>
      <w:r w:rsidRPr="00E17C10">
        <w:rPr>
          <w:noProof/>
        </w:rPr>
        <w:t>, 690–699. https://doi.org/10.1109/HICSS.2013.125</w:t>
      </w:r>
    </w:p>
    <w:p w14:paraId="53394E6C"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Manasijević, D., Živković, D., Arsić, S., &amp; Milošević, I. (2016). Exploring students’ purposes of usage and educational usage of Facebook. </w:t>
      </w:r>
      <w:r w:rsidRPr="00E17C10">
        <w:rPr>
          <w:i/>
          <w:iCs/>
          <w:noProof/>
        </w:rPr>
        <w:t>Computers in Human Behavior</w:t>
      </w:r>
      <w:r w:rsidRPr="00E17C10">
        <w:rPr>
          <w:noProof/>
        </w:rPr>
        <w:t xml:space="preserve">, </w:t>
      </w:r>
      <w:r w:rsidRPr="00E17C10">
        <w:rPr>
          <w:i/>
          <w:iCs/>
          <w:noProof/>
        </w:rPr>
        <w:t>60</w:t>
      </w:r>
      <w:r w:rsidRPr="00E17C10">
        <w:rPr>
          <w:noProof/>
        </w:rPr>
        <w:t>, 441–450. https://doi.org/10.1016/j.chb.2016.02.087</w:t>
      </w:r>
    </w:p>
    <w:p w14:paraId="58826CEF"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Marengo, D., Montag, C., Sindermann, C., Elhai, J. D., &amp; Settanni, M. (2021). Examining the links between active Facebook use, received likes, self-esteem and happiness: A study using objective social media data. </w:t>
      </w:r>
      <w:r w:rsidRPr="00E17C10">
        <w:rPr>
          <w:i/>
          <w:iCs/>
          <w:noProof/>
        </w:rPr>
        <w:t>Telematics and Informatics</w:t>
      </w:r>
      <w:r w:rsidRPr="00E17C10">
        <w:rPr>
          <w:noProof/>
        </w:rPr>
        <w:t xml:space="preserve">, </w:t>
      </w:r>
      <w:r w:rsidRPr="00E17C10">
        <w:rPr>
          <w:i/>
          <w:iCs/>
          <w:noProof/>
        </w:rPr>
        <w:t>58</w:t>
      </w:r>
      <w:r w:rsidRPr="00E17C10">
        <w:rPr>
          <w:noProof/>
        </w:rPr>
        <w:t>(November 2020), 101523. https://doi.org/10.1016/j.tele.2020.101523</w:t>
      </w:r>
    </w:p>
    <w:p w14:paraId="1E99F5A7"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Mariappan, L., Abu, A. G., &amp; Omar, A. (2018). ESL </w:t>
      </w:r>
      <w:r w:rsidR="00E456DA">
        <w:rPr>
          <w:noProof/>
        </w:rPr>
        <w:t>t</w:t>
      </w:r>
      <w:r w:rsidRPr="00E17C10">
        <w:rPr>
          <w:noProof/>
        </w:rPr>
        <w:t xml:space="preserve">eachers’ </w:t>
      </w:r>
      <w:r w:rsidR="00E456DA">
        <w:rPr>
          <w:noProof/>
        </w:rPr>
        <w:t>p</w:t>
      </w:r>
      <w:r w:rsidRPr="00E17C10">
        <w:rPr>
          <w:noProof/>
        </w:rPr>
        <w:t xml:space="preserve">erceptions towards the </w:t>
      </w:r>
      <w:r w:rsidRPr="00E17C10">
        <w:rPr>
          <w:noProof/>
          <w:lang w:val="en-US"/>
        </w:rPr>
        <w:t>u</w:t>
      </w:r>
      <w:r w:rsidRPr="00E17C10">
        <w:rPr>
          <w:noProof/>
        </w:rPr>
        <w:t xml:space="preserve">se of Facebook in </w:t>
      </w:r>
      <w:r w:rsidRPr="00E17C10">
        <w:rPr>
          <w:noProof/>
          <w:lang w:val="en-US"/>
        </w:rPr>
        <w:t>t</w:t>
      </w:r>
      <w:r w:rsidRPr="00E17C10">
        <w:rPr>
          <w:noProof/>
        </w:rPr>
        <w:t xml:space="preserve">eaching </w:t>
      </w:r>
      <w:r w:rsidRPr="00E17C10">
        <w:rPr>
          <w:noProof/>
          <w:lang w:val="en-US"/>
        </w:rPr>
        <w:t>l</w:t>
      </w:r>
      <w:r w:rsidRPr="00E17C10">
        <w:rPr>
          <w:noProof/>
        </w:rPr>
        <w:t xml:space="preserve">iterature for </w:t>
      </w:r>
      <w:r w:rsidRPr="00E17C10">
        <w:rPr>
          <w:noProof/>
          <w:lang w:val="en-US"/>
        </w:rPr>
        <w:t>s</w:t>
      </w:r>
      <w:r w:rsidRPr="00E17C10">
        <w:rPr>
          <w:noProof/>
        </w:rPr>
        <w:t xml:space="preserve">econdary </w:t>
      </w:r>
      <w:r w:rsidRPr="00E17C10">
        <w:rPr>
          <w:noProof/>
          <w:lang w:val="en-US"/>
        </w:rPr>
        <w:t>s</w:t>
      </w:r>
      <w:r w:rsidRPr="00E17C10">
        <w:rPr>
          <w:noProof/>
        </w:rPr>
        <w:t xml:space="preserve">chools. </w:t>
      </w:r>
      <w:r w:rsidRPr="00E17C10">
        <w:rPr>
          <w:i/>
          <w:iCs/>
          <w:noProof/>
        </w:rPr>
        <w:t>AJELP: The Asian Journal of English Language and Pedagogy</w:t>
      </w:r>
      <w:r w:rsidRPr="00E17C10">
        <w:rPr>
          <w:noProof/>
        </w:rPr>
        <w:t xml:space="preserve">, </w:t>
      </w:r>
      <w:r w:rsidRPr="00E17C10">
        <w:rPr>
          <w:i/>
          <w:iCs/>
          <w:noProof/>
        </w:rPr>
        <w:t>6</w:t>
      </w:r>
      <w:r w:rsidRPr="00E17C10">
        <w:rPr>
          <w:noProof/>
        </w:rPr>
        <w:t>, 11–21. https://doi.org/10.37134/ajelp.vol6.2.2018</w:t>
      </w:r>
    </w:p>
    <w:p w14:paraId="1371BF91"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Mazman, S. G., &amp; Usluel, Y. K. (2010). Modeling educational usage of Facebook. </w:t>
      </w:r>
      <w:r w:rsidRPr="00E17C10">
        <w:rPr>
          <w:i/>
          <w:iCs/>
          <w:noProof/>
        </w:rPr>
        <w:t>Computers and Education</w:t>
      </w:r>
      <w:r w:rsidRPr="00E17C10">
        <w:rPr>
          <w:noProof/>
        </w:rPr>
        <w:t xml:space="preserve">, </w:t>
      </w:r>
      <w:r w:rsidRPr="00E17C10">
        <w:rPr>
          <w:i/>
          <w:iCs/>
          <w:noProof/>
        </w:rPr>
        <w:t>55</w:t>
      </w:r>
      <w:r w:rsidRPr="00E17C10">
        <w:rPr>
          <w:noProof/>
        </w:rPr>
        <w:t>(2), 444–453. https://doi.org/10.1016/j.compedu.2010.02.008</w:t>
      </w:r>
    </w:p>
    <w:p w14:paraId="0DCEE47D"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Miller, J., &amp; Khera, O. (2010). Digital </w:t>
      </w:r>
      <w:r w:rsidRPr="00E17C10">
        <w:rPr>
          <w:noProof/>
          <w:lang w:val="en-US"/>
        </w:rPr>
        <w:t>l</w:t>
      </w:r>
      <w:r w:rsidRPr="00E17C10">
        <w:rPr>
          <w:noProof/>
        </w:rPr>
        <w:t xml:space="preserve">ibrary </w:t>
      </w:r>
      <w:r w:rsidRPr="00E17C10">
        <w:rPr>
          <w:noProof/>
          <w:lang w:val="en-US"/>
        </w:rPr>
        <w:t>a</w:t>
      </w:r>
      <w:r w:rsidRPr="00E17C10">
        <w:rPr>
          <w:noProof/>
        </w:rPr>
        <w:t xml:space="preserve">doption and the Technology Acceptance Model: A </w:t>
      </w:r>
      <w:r w:rsidRPr="00E17C10">
        <w:rPr>
          <w:noProof/>
          <w:lang w:val="en-US"/>
        </w:rPr>
        <w:t>c</w:t>
      </w:r>
      <w:r w:rsidRPr="00E17C10">
        <w:rPr>
          <w:noProof/>
        </w:rPr>
        <w:t>ross-</w:t>
      </w:r>
      <w:r w:rsidRPr="00E17C10">
        <w:rPr>
          <w:noProof/>
          <w:lang w:val="en-US"/>
        </w:rPr>
        <w:t>c</w:t>
      </w:r>
      <w:r w:rsidRPr="00E17C10">
        <w:rPr>
          <w:noProof/>
        </w:rPr>
        <w:t xml:space="preserve">ountry </w:t>
      </w:r>
      <w:r w:rsidRPr="00E17C10">
        <w:rPr>
          <w:noProof/>
          <w:lang w:val="en-US"/>
        </w:rPr>
        <w:t>a</w:t>
      </w:r>
      <w:r w:rsidRPr="00E17C10">
        <w:rPr>
          <w:noProof/>
        </w:rPr>
        <w:t xml:space="preserve">nalysis. </w:t>
      </w:r>
      <w:r w:rsidRPr="00E17C10">
        <w:rPr>
          <w:i/>
          <w:iCs/>
          <w:noProof/>
        </w:rPr>
        <w:t>The Electronic Journal of Information Systems in Developing Countries</w:t>
      </w:r>
      <w:r w:rsidRPr="00E17C10">
        <w:rPr>
          <w:noProof/>
        </w:rPr>
        <w:t xml:space="preserve">, </w:t>
      </w:r>
      <w:r w:rsidRPr="00E17C10">
        <w:rPr>
          <w:i/>
          <w:iCs/>
          <w:noProof/>
        </w:rPr>
        <w:t>40</w:t>
      </w:r>
      <w:r w:rsidRPr="00E17C10">
        <w:rPr>
          <w:noProof/>
        </w:rPr>
        <w:t>(1), 1–19. https://doi.org/10.1002/j.1681-4835.2010.tb00288.x</w:t>
      </w:r>
    </w:p>
    <w:p w14:paraId="55203579"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Moorthy, K., T’ing, L. C., Wei, K. M., Zi Mei, P. T., Yee, C. Y., Jia Wern, K. L., &amp; Xin, Y. M. (2019). Is facebook useful for learning? A study in private universities in Malaysia. </w:t>
      </w:r>
      <w:r w:rsidRPr="00E17C10">
        <w:rPr>
          <w:i/>
          <w:iCs/>
          <w:noProof/>
        </w:rPr>
        <w:t>Computers and Education</w:t>
      </w:r>
      <w:r w:rsidRPr="00E17C10">
        <w:rPr>
          <w:noProof/>
        </w:rPr>
        <w:t xml:space="preserve">, </w:t>
      </w:r>
      <w:r w:rsidRPr="00E17C10">
        <w:rPr>
          <w:i/>
          <w:iCs/>
          <w:noProof/>
        </w:rPr>
        <w:t>130</w:t>
      </w:r>
      <w:r w:rsidRPr="00E17C10">
        <w:rPr>
          <w:noProof/>
        </w:rPr>
        <w:t>(December 2018), 94–104. https://doi.org/10.1016/j.compedu.2018.12.002</w:t>
      </w:r>
    </w:p>
    <w:p w14:paraId="4FB04749" w14:textId="77777777" w:rsidR="00863BDC" w:rsidRPr="00E17C10" w:rsidRDefault="00863BDC" w:rsidP="00F858A4">
      <w:pPr>
        <w:rPr>
          <w:noProof/>
        </w:rPr>
      </w:pPr>
      <w:r w:rsidRPr="00E17C10">
        <w:rPr>
          <w:noProof/>
        </w:rPr>
        <w:t xml:space="preserve">Özdemir, E. (2017). Promoting EFL learners’ intercultural communication effectiveness: </w:t>
      </w:r>
      <w:r w:rsidR="008E32D9">
        <w:rPr>
          <w:noProof/>
        </w:rPr>
        <w:t>A</w:t>
      </w:r>
      <w:r w:rsidRPr="00E17C10">
        <w:rPr>
          <w:noProof/>
        </w:rPr>
        <w:t xml:space="preserve"> focus on Facebook. </w:t>
      </w:r>
      <w:r w:rsidR="00B451BF">
        <w:rPr>
          <w:noProof/>
        </w:rPr>
        <w:t xml:space="preserve"> </w:t>
      </w:r>
      <w:r w:rsidR="00B451BF">
        <w:rPr>
          <w:noProof/>
        </w:rPr>
        <w:br/>
        <w:t xml:space="preserve">         </w:t>
      </w:r>
      <w:r w:rsidRPr="00E17C10">
        <w:rPr>
          <w:i/>
          <w:iCs/>
          <w:noProof/>
        </w:rPr>
        <w:t>Computer Assisted Language Learning</w:t>
      </w:r>
      <w:r w:rsidRPr="00E17C10">
        <w:rPr>
          <w:noProof/>
        </w:rPr>
        <w:t xml:space="preserve">, </w:t>
      </w:r>
      <w:r w:rsidRPr="00E17C10">
        <w:rPr>
          <w:i/>
          <w:iCs/>
          <w:noProof/>
        </w:rPr>
        <w:t>30</w:t>
      </w:r>
      <w:r w:rsidRPr="00E17C10">
        <w:rPr>
          <w:noProof/>
        </w:rPr>
        <w:t>(6), 510–528. https://doi.org/10.1080/09588221.2017.1325907</w:t>
      </w:r>
    </w:p>
    <w:p w14:paraId="38AB9DAD" w14:textId="77777777" w:rsidR="00863BDC" w:rsidRPr="00E17C10" w:rsidRDefault="00863BDC" w:rsidP="00863BDC">
      <w:pPr>
        <w:widowControl w:val="0"/>
        <w:autoSpaceDE w:val="0"/>
        <w:autoSpaceDN w:val="0"/>
        <w:adjustRightInd w:val="0"/>
        <w:ind w:left="480" w:hanging="480"/>
        <w:rPr>
          <w:noProof/>
        </w:rPr>
      </w:pPr>
      <w:r w:rsidRPr="00E17C10">
        <w:rPr>
          <w:noProof/>
        </w:rPr>
        <w:t>Purnamasari, A. (2019). Pre-</w:t>
      </w:r>
      <w:r w:rsidR="00B451BF">
        <w:rPr>
          <w:noProof/>
        </w:rPr>
        <w:t>s</w:t>
      </w:r>
      <w:r w:rsidRPr="00E17C10">
        <w:rPr>
          <w:noProof/>
        </w:rPr>
        <w:t xml:space="preserve">ervice EFL </w:t>
      </w:r>
      <w:r w:rsidR="00B451BF">
        <w:rPr>
          <w:noProof/>
        </w:rPr>
        <w:t>t</w:t>
      </w:r>
      <w:r w:rsidRPr="00E17C10">
        <w:rPr>
          <w:noProof/>
        </w:rPr>
        <w:t xml:space="preserve">eachers’ </w:t>
      </w:r>
      <w:r w:rsidRPr="00E17C10">
        <w:rPr>
          <w:noProof/>
          <w:lang w:val="en-US"/>
        </w:rPr>
        <w:t>p</w:t>
      </w:r>
      <w:r w:rsidRPr="00E17C10">
        <w:rPr>
          <w:noProof/>
        </w:rPr>
        <w:t xml:space="preserve">erception of </w:t>
      </w:r>
      <w:r w:rsidRPr="00E17C10">
        <w:rPr>
          <w:noProof/>
          <w:lang w:val="en-US"/>
        </w:rPr>
        <w:t>u</w:t>
      </w:r>
      <w:r w:rsidRPr="00E17C10">
        <w:rPr>
          <w:noProof/>
        </w:rPr>
        <w:t xml:space="preserve">sing Facebook </w:t>
      </w:r>
      <w:r w:rsidR="00B451BF">
        <w:rPr>
          <w:noProof/>
        </w:rPr>
        <w:t>g</w:t>
      </w:r>
      <w:r w:rsidRPr="00E17C10">
        <w:rPr>
          <w:noProof/>
        </w:rPr>
        <w:t xml:space="preserve">roup for </w:t>
      </w:r>
      <w:r w:rsidRPr="00E17C10">
        <w:rPr>
          <w:noProof/>
          <w:lang w:val="en-US"/>
        </w:rPr>
        <w:t>l</w:t>
      </w:r>
      <w:r w:rsidRPr="00E17C10">
        <w:rPr>
          <w:noProof/>
        </w:rPr>
        <w:t xml:space="preserve">earning. </w:t>
      </w:r>
      <w:r w:rsidRPr="00E17C10">
        <w:rPr>
          <w:i/>
          <w:iCs/>
          <w:noProof/>
        </w:rPr>
        <w:t>JET (Journal of English Teaching)</w:t>
      </w:r>
      <w:r w:rsidRPr="00E17C10">
        <w:rPr>
          <w:noProof/>
        </w:rPr>
        <w:t xml:space="preserve">, </w:t>
      </w:r>
      <w:r w:rsidRPr="00E17C10">
        <w:rPr>
          <w:i/>
          <w:iCs/>
          <w:noProof/>
        </w:rPr>
        <w:t>5</w:t>
      </w:r>
      <w:r w:rsidRPr="00E17C10">
        <w:rPr>
          <w:noProof/>
        </w:rPr>
        <w:t>(2), 104. https://doi.org/10.33541/jet.v5i2.1064</w:t>
      </w:r>
    </w:p>
    <w:p w14:paraId="2ACCCDBD"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Rahilah Ahmad, Nor Azilili Hassan, Jaslina Mohd Tajuddin, &amp; Yollanda Tan Wimpi. (2018). A study on social media usage among private university students in Klang Valley. </w:t>
      </w:r>
      <w:r w:rsidRPr="00E17C10">
        <w:rPr>
          <w:i/>
          <w:iCs/>
          <w:noProof/>
        </w:rPr>
        <w:t>Jurnal Sultan Alauddin Sulaiman Shah</w:t>
      </w:r>
      <w:r w:rsidRPr="00E17C10">
        <w:rPr>
          <w:noProof/>
        </w:rPr>
        <w:t xml:space="preserve">, </w:t>
      </w:r>
      <w:r w:rsidRPr="00E17C10">
        <w:rPr>
          <w:i/>
          <w:iCs/>
          <w:noProof/>
        </w:rPr>
        <w:t>5</w:t>
      </w:r>
      <w:r w:rsidRPr="00E17C10">
        <w:rPr>
          <w:noProof/>
        </w:rPr>
        <w:t>, 257–268.</w:t>
      </w:r>
    </w:p>
    <w:p w14:paraId="0DFDA7FA"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Saddhono, K., Hasibuan, A., &amp; Bakhtiar, M. I. (2019). Facebook as </w:t>
      </w:r>
      <w:r w:rsidRPr="00E17C10">
        <w:rPr>
          <w:noProof/>
          <w:lang w:val="en-US"/>
        </w:rPr>
        <w:t>a</w:t>
      </w:r>
      <w:r w:rsidRPr="00E17C10">
        <w:rPr>
          <w:noProof/>
        </w:rPr>
        <w:t xml:space="preserve"> </w:t>
      </w:r>
      <w:r w:rsidRPr="00E17C10">
        <w:rPr>
          <w:noProof/>
          <w:lang w:val="en-US"/>
        </w:rPr>
        <w:t>l</w:t>
      </w:r>
      <w:r w:rsidRPr="00E17C10">
        <w:rPr>
          <w:noProof/>
        </w:rPr>
        <w:t xml:space="preserve">earning </w:t>
      </w:r>
      <w:r w:rsidRPr="00E17C10">
        <w:rPr>
          <w:noProof/>
          <w:lang w:val="en-US"/>
        </w:rPr>
        <w:t>m</w:t>
      </w:r>
      <w:r w:rsidRPr="00E17C10">
        <w:rPr>
          <w:noProof/>
        </w:rPr>
        <w:t xml:space="preserve">edia in TISOL (Teaching Indonesian to Speakers of Other Languages) </w:t>
      </w:r>
      <w:r w:rsidRPr="00E17C10">
        <w:rPr>
          <w:noProof/>
          <w:lang w:val="en-US"/>
        </w:rPr>
        <w:t>l</w:t>
      </w:r>
      <w:r w:rsidRPr="00E17C10">
        <w:rPr>
          <w:noProof/>
        </w:rPr>
        <w:t xml:space="preserve">earning to </w:t>
      </w:r>
      <w:r w:rsidRPr="00E17C10">
        <w:rPr>
          <w:noProof/>
          <w:lang w:val="en-US"/>
        </w:rPr>
        <w:t>s</w:t>
      </w:r>
      <w:r w:rsidRPr="00E17C10">
        <w:rPr>
          <w:noProof/>
        </w:rPr>
        <w:t xml:space="preserve">upport the </w:t>
      </w:r>
      <w:r w:rsidRPr="00E17C10">
        <w:rPr>
          <w:noProof/>
          <w:lang w:val="en-US"/>
        </w:rPr>
        <w:t>i</w:t>
      </w:r>
      <w:r w:rsidRPr="00E17C10">
        <w:rPr>
          <w:noProof/>
        </w:rPr>
        <w:t xml:space="preserve">ndependency of </w:t>
      </w:r>
      <w:r w:rsidRPr="00E17C10">
        <w:rPr>
          <w:noProof/>
          <w:lang w:val="en-US"/>
        </w:rPr>
        <w:t>f</w:t>
      </w:r>
      <w:r w:rsidRPr="00E17C10">
        <w:rPr>
          <w:noProof/>
        </w:rPr>
        <w:t xml:space="preserve">oreign </w:t>
      </w:r>
      <w:r w:rsidRPr="00E17C10">
        <w:rPr>
          <w:noProof/>
          <w:lang w:val="en-US"/>
        </w:rPr>
        <w:t>s</w:t>
      </w:r>
      <w:r w:rsidRPr="00E17C10">
        <w:rPr>
          <w:noProof/>
        </w:rPr>
        <w:t xml:space="preserve">tudents in Indonesia. </w:t>
      </w:r>
      <w:r w:rsidRPr="00E17C10">
        <w:rPr>
          <w:i/>
          <w:iCs/>
          <w:noProof/>
        </w:rPr>
        <w:t>Journal of Physics: Conference Series</w:t>
      </w:r>
      <w:r w:rsidRPr="00E17C10">
        <w:rPr>
          <w:noProof/>
        </w:rPr>
        <w:t xml:space="preserve">, </w:t>
      </w:r>
      <w:r w:rsidRPr="00E17C10">
        <w:rPr>
          <w:i/>
          <w:iCs/>
          <w:noProof/>
        </w:rPr>
        <w:t>1254</w:t>
      </w:r>
      <w:r w:rsidRPr="00E17C10">
        <w:rPr>
          <w:noProof/>
        </w:rPr>
        <w:t>(1). https://doi.org/10.1088/1742-6596/1254/1/012061</w:t>
      </w:r>
    </w:p>
    <w:p w14:paraId="5721CCE7"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Shahril, A. M., Hamid, R., Tarmudi, S., Chik, C. T., &amp; Noh, I. (2018). Using </w:t>
      </w:r>
      <w:r w:rsidRPr="00E17C10">
        <w:rPr>
          <w:noProof/>
          <w:lang w:val="en-US"/>
        </w:rPr>
        <w:t>s</w:t>
      </w:r>
      <w:r w:rsidRPr="00E17C10">
        <w:rPr>
          <w:noProof/>
        </w:rPr>
        <w:t xml:space="preserve">ocial </w:t>
      </w:r>
      <w:r w:rsidRPr="00E17C10">
        <w:rPr>
          <w:noProof/>
          <w:lang w:val="en-US"/>
        </w:rPr>
        <w:t>m</w:t>
      </w:r>
      <w:r w:rsidRPr="00E17C10">
        <w:rPr>
          <w:noProof/>
        </w:rPr>
        <w:t xml:space="preserve">edia as </w:t>
      </w:r>
      <w:r w:rsidRPr="00E17C10">
        <w:rPr>
          <w:noProof/>
          <w:lang w:val="en-US"/>
        </w:rPr>
        <w:t>o</w:t>
      </w:r>
      <w:r w:rsidRPr="00E17C10">
        <w:rPr>
          <w:noProof/>
        </w:rPr>
        <w:t xml:space="preserve">ne of </w:t>
      </w:r>
      <w:r w:rsidRPr="00E17C10">
        <w:rPr>
          <w:noProof/>
          <w:lang w:val="en-US"/>
        </w:rPr>
        <w:t>l</w:t>
      </w:r>
      <w:r w:rsidRPr="00E17C10">
        <w:rPr>
          <w:noProof/>
        </w:rPr>
        <w:t xml:space="preserve">earning </w:t>
      </w:r>
      <w:r w:rsidRPr="00E17C10">
        <w:rPr>
          <w:noProof/>
          <w:lang w:val="en-US"/>
        </w:rPr>
        <w:t>t</w:t>
      </w:r>
      <w:r w:rsidRPr="00E17C10">
        <w:rPr>
          <w:noProof/>
        </w:rPr>
        <w:t xml:space="preserve">ool: Facebook </w:t>
      </w:r>
      <w:r w:rsidRPr="00E17C10">
        <w:rPr>
          <w:noProof/>
          <w:lang w:val="en-US"/>
        </w:rPr>
        <w:t>e</w:t>
      </w:r>
      <w:r w:rsidRPr="00E17C10">
        <w:rPr>
          <w:noProof/>
        </w:rPr>
        <w:t xml:space="preserve">nhances </w:t>
      </w:r>
      <w:r w:rsidRPr="00E17C10">
        <w:rPr>
          <w:noProof/>
          <w:lang w:val="en-US"/>
        </w:rPr>
        <w:t>l</w:t>
      </w:r>
      <w:r w:rsidRPr="00E17C10">
        <w:rPr>
          <w:noProof/>
        </w:rPr>
        <w:t xml:space="preserve">earning </w:t>
      </w:r>
      <w:r w:rsidRPr="00E17C10">
        <w:rPr>
          <w:noProof/>
          <w:lang w:val="en-US"/>
        </w:rPr>
        <w:t>p</w:t>
      </w:r>
      <w:r w:rsidRPr="00E17C10">
        <w:rPr>
          <w:noProof/>
        </w:rPr>
        <w:t xml:space="preserve">ractices among </w:t>
      </w:r>
      <w:r w:rsidRPr="00E17C10">
        <w:rPr>
          <w:noProof/>
          <w:lang w:val="en-US"/>
        </w:rPr>
        <w:t>h</w:t>
      </w:r>
      <w:r w:rsidRPr="00E17C10">
        <w:rPr>
          <w:noProof/>
        </w:rPr>
        <w:t xml:space="preserve">igher </w:t>
      </w:r>
      <w:r w:rsidRPr="00E17C10">
        <w:rPr>
          <w:noProof/>
          <w:lang w:val="en-US"/>
        </w:rPr>
        <w:t>l</w:t>
      </w:r>
      <w:r w:rsidRPr="00E17C10">
        <w:rPr>
          <w:noProof/>
        </w:rPr>
        <w:t xml:space="preserve">earning </w:t>
      </w:r>
      <w:r w:rsidRPr="00E17C10">
        <w:rPr>
          <w:noProof/>
          <w:lang w:val="en-US"/>
        </w:rPr>
        <w:t>s</w:t>
      </w:r>
      <w:r w:rsidRPr="00E17C10">
        <w:rPr>
          <w:noProof/>
        </w:rPr>
        <w:t xml:space="preserve">tudents in Malaysia. </w:t>
      </w:r>
      <w:r w:rsidRPr="00E17C10">
        <w:rPr>
          <w:i/>
          <w:iCs/>
          <w:noProof/>
        </w:rPr>
        <w:t>International Review of Management and Business Research</w:t>
      </w:r>
      <w:r w:rsidRPr="00E17C10">
        <w:rPr>
          <w:noProof/>
        </w:rPr>
        <w:t xml:space="preserve">, </w:t>
      </w:r>
      <w:r w:rsidRPr="00E17C10">
        <w:rPr>
          <w:i/>
          <w:iCs/>
          <w:noProof/>
        </w:rPr>
        <w:t>7</w:t>
      </w:r>
      <w:r w:rsidRPr="00E17C10">
        <w:rPr>
          <w:noProof/>
        </w:rPr>
        <w:t>(2), 380–386. https://doi.org/10.30543/7-2(2018)-7</w:t>
      </w:r>
    </w:p>
    <w:p w14:paraId="46BEA4C4"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Shefketi, B., &amp; Hamiti, M. (2019). Challenges of Facebook </w:t>
      </w:r>
      <w:r w:rsidRPr="00E17C10">
        <w:rPr>
          <w:noProof/>
          <w:lang w:val="en-US"/>
        </w:rPr>
        <w:t>i</w:t>
      </w:r>
      <w:r w:rsidRPr="00E17C10">
        <w:rPr>
          <w:noProof/>
        </w:rPr>
        <w:t xml:space="preserve">ntegration in </w:t>
      </w:r>
      <w:r w:rsidRPr="00E17C10">
        <w:rPr>
          <w:noProof/>
          <w:lang w:val="en-US"/>
        </w:rPr>
        <w:t>h</w:t>
      </w:r>
      <w:r w:rsidRPr="00E17C10">
        <w:rPr>
          <w:noProof/>
        </w:rPr>
        <w:t xml:space="preserve">igh </w:t>
      </w:r>
      <w:r w:rsidRPr="00E17C10">
        <w:rPr>
          <w:noProof/>
          <w:lang w:val="en-US"/>
        </w:rPr>
        <w:t>e</w:t>
      </w:r>
      <w:r w:rsidRPr="00E17C10">
        <w:rPr>
          <w:noProof/>
        </w:rPr>
        <w:t xml:space="preserve">ducation. </w:t>
      </w:r>
      <w:r w:rsidRPr="00E17C10">
        <w:rPr>
          <w:i/>
          <w:iCs/>
          <w:noProof/>
        </w:rPr>
        <w:t>SEEU Review</w:t>
      </w:r>
      <w:r w:rsidRPr="00E17C10">
        <w:rPr>
          <w:noProof/>
        </w:rPr>
        <w:t xml:space="preserve">, </w:t>
      </w:r>
      <w:r w:rsidRPr="00E17C10">
        <w:rPr>
          <w:i/>
          <w:iCs/>
          <w:noProof/>
        </w:rPr>
        <w:t>14</w:t>
      </w:r>
      <w:r w:rsidRPr="00E17C10">
        <w:rPr>
          <w:noProof/>
        </w:rPr>
        <w:t>(1), 207–225. https://doi.org/10.2478/seeur-2019-0012</w:t>
      </w:r>
    </w:p>
    <w:p w14:paraId="1AC3CDCB"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Shen, K., &amp; Khalifa, M. (2010). Facebook usage among Arabic college students. </w:t>
      </w:r>
      <w:r w:rsidRPr="00E17C10">
        <w:rPr>
          <w:i/>
          <w:iCs/>
          <w:noProof/>
        </w:rPr>
        <w:t>International Journal of EBusiness Management</w:t>
      </w:r>
      <w:r w:rsidRPr="00E17C10">
        <w:rPr>
          <w:noProof/>
        </w:rPr>
        <w:t xml:space="preserve">, </w:t>
      </w:r>
      <w:r w:rsidRPr="00E17C10">
        <w:rPr>
          <w:i/>
          <w:iCs/>
          <w:noProof/>
        </w:rPr>
        <w:t>4</w:t>
      </w:r>
      <w:r w:rsidRPr="00E17C10">
        <w:rPr>
          <w:noProof/>
        </w:rPr>
        <w:t>(1), 53–65.</w:t>
      </w:r>
    </w:p>
    <w:p w14:paraId="64BAAF5F"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Sirivedin, P., Soopunyo, W., Srisuantang, S., &amp; Wongsothorn, A. (2018). Effects of Facebook usage on English learning behavior of Thai English teachers. </w:t>
      </w:r>
      <w:r w:rsidRPr="00E17C10">
        <w:rPr>
          <w:i/>
          <w:iCs/>
          <w:noProof/>
        </w:rPr>
        <w:t>Kasetsart Journal of Social Sciences</w:t>
      </w:r>
      <w:r w:rsidRPr="00E17C10">
        <w:rPr>
          <w:noProof/>
        </w:rPr>
        <w:t xml:space="preserve">, </w:t>
      </w:r>
      <w:r w:rsidRPr="00E17C10">
        <w:rPr>
          <w:i/>
          <w:iCs/>
          <w:noProof/>
        </w:rPr>
        <w:t>39</w:t>
      </w:r>
      <w:r w:rsidRPr="00E17C10">
        <w:rPr>
          <w:noProof/>
        </w:rPr>
        <w:t>(2), 183–189. https://doi.org/10.1016/j.kjss.2018.03.007</w:t>
      </w:r>
    </w:p>
    <w:p w14:paraId="68E6CC6A"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Taber, K. S. (2018). The </w:t>
      </w:r>
      <w:r w:rsidRPr="00E17C10">
        <w:rPr>
          <w:noProof/>
          <w:lang w:val="en-US"/>
        </w:rPr>
        <w:t>u</w:t>
      </w:r>
      <w:r w:rsidRPr="00E17C10">
        <w:rPr>
          <w:noProof/>
        </w:rPr>
        <w:t xml:space="preserve">se of Cronbach’s Alpha </w:t>
      </w:r>
      <w:r w:rsidRPr="00E17C10">
        <w:rPr>
          <w:noProof/>
          <w:lang w:val="en-US"/>
        </w:rPr>
        <w:t>w</w:t>
      </w:r>
      <w:r w:rsidRPr="00E17C10">
        <w:rPr>
          <w:noProof/>
        </w:rPr>
        <w:t xml:space="preserve">hen </w:t>
      </w:r>
      <w:r w:rsidRPr="00E17C10">
        <w:rPr>
          <w:noProof/>
          <w:lang w:val="en-US"/>
        </w:rPr>
        <w:t>d</w:t>
      </w:r>
      <w:r w:rsidRPr="00E17C10">
        <w:rPr>
          <w:noProof/>
        </w:rPr>
        <w:t xml:space="preserve">eveloping and </w:t>
      </w:r>
      <w:r w:rsidRPr="00E17C10">
        <w:rPr>
          <w:noProof/>
          <w:lang w:val="en-US"/>
        </w:rPr>
        <w:t>r</w:t>
      </w:r>
      <w:r w:rsidRPr="00E17C10">
        <w:rPr>
          <w:noProof/>
        </w:rPr>
        <w:t xml:space="preserve">eporting </w:t>
      </w:r>
      <w:r w:rsidRPr="00E17C10">
        <w:rPr>
          <w:noProof/>
          <w:lang w:val="en-US"/>
        </w:rPr>
        <w:t>r</w:t>
      </w:r>
      <w:r w:rsidRPr="00E17C10">
        <w:rPr>
          <w:noProof/>
        </w:rPr>
        <w:t xml:space="preserve">esearch </w:t>
      </w:r>
      <w:r w:rsidRPr="00E17C10">
        <w:rPr>
          <w:noProof/>
          <w:lang w:val="en-US"/>
        </w:rPr>
        <w:t>i</w:t>
      </w:r>
      <w:r w:rsidRPr="00E17C10">
        <w:rPr>
          <w:noProof/>
        </w:rPr>
        <w:t xml:space="preserve">nstruments in </w:t>
      </w:r>
      <w:r w:rsidRPr="00E17C10">
        <w:rPr>
          <w:noProof/>
          <w:lang w:val="en-US"/>
        </w:rPr>
        <w:t>s</w:t>
      </w:r>
      <w:r w:rsidRPr="00E17C10">
        <w:rPr>
          <w:noProof/>
        </w:rPr>
        <w:t xml:space="preserve">cience </w:t>
      </w:r>
      <w:r w:rsidRPr="00E17C10">
        <w:rPr>
          <w:noProof/>
          <w:lang w:val="en-US"/>
        </w:rPr>
        <w:lastRenderedPageBreak/>
        <w:t>e</w:t>
      </w:r>
      <w:r w:rsidRPr="00E17C10">
        <w:rPr>
          <w:noProof/>
        </w:rPr>
        <w:t xml:space="preserve">ducation. </w:t>
      </w:r>
      <w:r w:rsidRPr="00E17C10">
        <w:rPr>
          <w:i/>
          <w:iCs/>
          <w:noProof/>
        </w:rPr>
        <w:t>Research in Science Education</w:t>
      </w:r>
      <w:r w:rsidRPr="00E17C10">
        <w:rPr>
          <w:noProof/>
        </w:rPr>
        <w:t xml:space="preserve">, </w:t>
      </w:r>
      <w:r w:rsidRPr="00E17C10">
        <w:rPr>
          <w:i/>
          <w:iCs/>
          <w:noProof/>
        </w:rPr>
        <w:t>48</w:t>
      </w:r>
      <w:r w:rsidRPr="00E17C10">
        <w:rPr>
          <w:noProof/>
        </w:rPr>
        <w:t>(6), 1273–1296. https://doi.org/10.1007/s11165-016-9602-2</w:t>
      </w:r>
    </w:p>
    <w:p w14:paraId="793CF6D7"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Taherdoost, H. (2018). Validity and </w:t>
      </w:r>
      <w:r w:rsidRPr="00E17C10">
        <w:rPr>
          <w:noProof/>
          <w:lang w:val="en-US"/>
        </w:rPr>
        <w:t>r</w:t>
      </w:r>
      <w:r w:rsidRPr="00E17C10">
        <w:rPr>
          <w:noProof/>
        </w:rPr>
        <w:t xml:space="preserve">eliability of the </w:t>
      </w:r>
      <w:r w:rsidRPr="00E17C10">
        <w:rPr>
          <w:noProof/>
          <w:lang w:val="en-US"/>
        </w:rPr>
        <w:t>r</w:t>
      </w:r>
      <w:r w:rsidRPr="00E17C10">
        <w:rPr>
          <w:noProof/>
        </w:rPr>
        <w:t xml:space="preserve">esearch </w:t>
      </w:r>
      <w:r w:rsidRPr="00E17C10">
        <w:rPr>
          <w:noProof/>
          <w:lang w:val="en-US"/>
        </w:rPr>
        <w:t>i</w:t>
      </w:r>
      <w:r w:rsidRPr="00E17C10">
        <w:rPr>
          <w:noProof/>
        </w:rPr>
        <w:t xml:space="preserve">nstrument; How to </w:t>
      </w:r>
      <w:r w:rsidRPr="00E17C10">
        <w:rPr>
          <w:noProof/>
          <w:lang w:val="en-US"/>
        </w:rPr>
        <w:t>t</w:t>
      </w:r>
      <w:r w:rsidRPr="00E17C10">
        <w:rPr>
          <w:noProof/>
        </w:rPr>
        <w:t xml:space="preserve">est the </w:t>
      </w:r>
      <w:r w:rsidRPr="00E17C10">
        <w:rPr>
          <w:noProof/>
          <w:lang w:val="en-US"/>
        </w:rPr>
        <w:t>v</w:t>
      </w:r>
      <w:r w:rsidRPr="00E17C10">
        <w:rPr>
          <w:noProof/>
        </w:rPr>
        <w:t xml:space="preserve">alidation of a </w:t>
      </w:r>
      <w:r w:rsidRPr="00E17C10">
        <w:rPr>
          <w:noProof/>
          <w:lang w:val="en-US"/>
        </w:rPr>
        <w:t>q</w:t>
      </w:r>
      <w:r w:rsidRPr="00E17C10">
        <w:rPr>
          <w:noProof/>
        </w:rPr>
        <w:t>uestionnaire/</w:t>
      </w:r>
      <w:r w:rsidRPr="00E17C10">
        <w:rPr>
          <w:noProof/>
          <w:lang w:val="en-US"/>
        </w:rPr>
        <w:t>s</w:t>
      </w:r>
      <w:r w:rsidRPr="00E17C10">
        <w:rPr>
          <w:noProof/>
        </w:rPr>
        <w:t xml:space="preserve">urvey in a </w:t>
      </w:r>
      <w:r w:rsidRPr="00E17C10">
        <w:rPr>
          <w:noProof/>
          <w:lang w:val="en-US"/>
        </w:rPr>
        <w:t>r</w:t>
      </w:r>
      <w:r w:rsidRPr="00E17C10">
        <w:rPr>
          <w:noProof/>
        </w:rPr>
        <w:t xml:space="preserve">esearch. </w:t>
      </w:r>
      <w:r w:rsidRPr="00E17C10">
        <w:rPr>
          <w:i/>
          <w:iCs/>
          <w:noProof/>
        </w:rPr>
        <w:t>SSRN Electronic Journal</w:t>
      </w:r>
      <w:r w:rsidRPr="00E17C10">
        <w:rPr>
          <w:noProof/>
        </w:rPr>
        <w:t xml:space="preserve">, </w:t>
      </w:r>
      <w:r w:rsidRPr="00E17C10">
        <w:rPr>
          <w:i/>
          <w:iCs/>
          <w:noProof/>
        </w:rPr>
        <w:t>January 2016</w:t>
      </w:r>
      <w:r w:rsidRPr="00E17C10">
        <w:rPr>
          <w:noProof/>
        </w:rPr>
        <w:t>. https://doi.org/10.2139/ssrn.3205040</w:t>
      </w:r>
    </w:p>
    <w:p w14:paraId="32D68B5F"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Toland, R. (2013). Facebook as a learning tool. </w:t>
      </w:r>
      <w:r w:rsidRPr="00E17C10">
        <w:rPr>
          <w:i/>
          <w:iCs/>
          <w:noProof/>
        </w:rPr>
        <w:t>Perspectives in Learning</w:t>
      </w:r>
      <w:r w:rsidRPr="00E17C10">
        <w:rPr>
          <w:noProof/>
        </w:rPr>
        <w:t xml:space="preserve">, </w:t>
      </w:r>
      <w:r w:rsidRPr="00E17C10">
        <w:rPr>
          <w:i/>
          <w:iCs/>
          <w:noProof/>
        </w:rPr>
        <w:t>14</w:t>
      </w:r>
      <w:r w:rsidRPr="00E17C10">
        <w:rPr>
          <w:noProof/>
        </w:rPr>
        <w:t>(1), 1–5.</w:t>
      </w:r>
    </w:p>
    <w:p w14:paraId="6BAD7953"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Tsitsekidou, M., &amp; Siakas, K. (2017). A Facebook </w:t>
      </w:r>
      <w:r w:rsidR="00B451BF">
        <w:rPr>
          <w:noProof/>
        </w:rPr>
        <w:t>g</w:t>
      </w:r>
      <w:r w:rsidRPr="00E17C10">
        <w:rPr>
          <w:noProof/>
        </w:rPr>
        <w:t xml:space="preserve">roup among </w:t>
      </w:r>
      <w:r w:rsidRPr="00E17C10">
        <w:rPr>
          <w:noProof/>
          <w:lang w:val="en-US"/>
        </w:rPr>
        <w:t>p</w:t>
      </w:r>
      <w:r w:rsidRPr="00E17C10">
        <w:rPr>
          <w:noProof/>
        </w:rPr>
        <w:t xml:space="preserve">ostgraduate </w:t>
      </w:r>
      <w:r w:rsidRPr="00E17C10">
        <w:rPr>
          <w:noProof/>
          <w:lang w:val="en-US"/>
        </w:rPr>
        <w:t>s</w:t>
      </w:r>
      <w:r w:rsidRPr="00E17C10">
        <w:rPr>
          <w:noProof/>
        </w:rPr>
        <w:t xml:space="preserve">tudents: Evaluation </w:t>
      </w:r>
      <w:r w:rsidRPr="00E17C10">
        <w:rPr>
          <w:noProof/>
          <w:lang w:val="en-US"/>
        </w:rPr>
        <w:t>r</w:t>
      </w:r>
      <w:r w:rsidRPr="00E17C10">
        <w:rPr>
          <w:noProof/>
        </w:rPr>
        <w:t xml:space="preserve">esults towards </w:t>
      </w:r>
      <w:r w:rsidRPr="00E17C10">
        <w:rPr>
          <w:noProof/>
          <w:lang w:val="en-US"/>
        </w:rPr>
        <w:t>l</w:t>
      </w:r>
      <w:r w:rsidRPr="00E17C10">
        <w:rPr>
          <w:noProof/>
        </w:rPr>
        <w:t xml:space="preserve">earning. In </w:t>
      </w:r>
      <w:r w:rsidRPr="00E17C10">
        <w:rPr>
          <w:i/>
          <w:iCs/>
          <w:noProof/>
        </w:rPr>
        <w:t>Computing Education from Enrolment to Employment</w:t>
      </w:r>
      <w:r w:rsidRPr="00E17C10">
        <w:rPr>
          <w:noProof/>
        </w:rPr>
        <w:t xml:space="preserve"> (Issue Cl, pp. 97–104). INSPIRE. https://ssudl.solent.ac.uk/id/eprint/3587/1/INSPIRE 3-2 Tsitsekidou Siakas  Facebook.pdf</w:t>
      </w:r>
    </w:p>
    <w:p w14:paraId="79145FBB"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Tupamahu, M. S. (2017). Sociolinguistic </w:t>
      </w:r>
      <w:r w:rsidRPr="00E17C10">
        <w:rPr>
          <w:noProof/>
          <w:lang w:val="en-US"/>
        </w:rPr>
        <w:t>p</w:t>
      </w:r>
      <w:r w:rsidRPr="00E17C10">
        <w:rPr>
          <w:noProof/>
        </w:rPr>
        <w:t xml:space="preserve">erspective of </w:t>
      </w:r>
      <w:r w:rsidRPr="00E17C10">
        <w:rPr>
          <w:noProof/>
          <w:lang w:val="en-US"/>
        </w:rPr>
        <w:t>g</w:t>
      </w:r>
      <w:r w:rsidRPr="00E17C10">
        <w:rPr>
          <w:noProof/>
        </w:rPr>
        <w:t xml:space="preserve">ender </w:t>
      </w:r>
      <w:r w:rsidRPr="00E17C10">
        <w:rPr>
          <w:noProof/>
          <w:lang w:val="en-US"/>
        </w:rPr>
        <w:t>p</w:t>
      </w:r>
      <w:r w:rsidRPr="00E17C10">
        <w:rPr>
          <w:noProof/>
        </w:rPr>
        <w:t xml:space="preserve">atterns on Facebook. </w:t>
      </w:r>
      <w:r w:rsidRPr="00E17C10">
        <w:rPr>
          <w:i/>
          <w:iCs/>
          <w:noProof/>
        </w:rPr>
        <w:t>Tahuri</w:t>
      </w:r>
      <w:r w:rsidRPr="00E17C10">
        <w:rPr>
          <w:noProof/>
        </w:rPr>
        <w:t xml:space="preserve">, </w:t>
      </w:r>
      <w:r w:rsidRPr="00E17C10">
        <w:rPr>
          <w:i/>
          <w:iCs/>
          <w:noProof/>
        </w:rPr>
        <w:t>14</w:t>
      </w:r>
      <w:r w:rsidRPr="00E17C10">
        <w:rPr>
          <w:noProof/>
        </w:rPr>
        <w:t>(2), 44–53.</w:t>
      </w:r>
    </w:p>
    <w:p w14:paraId="1DA98F6F" w14:textId="77777777" w:rsidR="00863BDC" w:rsidRPr="00E17C10" w:rsidRDefault="00863BDC" w:rsidP="00863BDC">
      <w:pPr>
        <w:widowControl w:val="0"/>
        <w:autoSpaceDE w:val="0"/>
        <w:autoSpaceDN w:val="0"/>
        <w:adjustRightInd w:val="0"/>
        <w:ind w:left="480" w:hanging="480"/>
        <w:rPr>
          <w:noProof/>
        </w:rPr>
      </w:pPr>
      <w:r w:rsidRPr="00E17C10">
        <w:rPr>
          <w:noProof/>
        </w:rPr>
        <w:t xml:space="preserve">Voivonta, T., &amp; Avraamidou, L. (2018). Facebook: </w:t>
      </w:r>
      <w:r w:rsidRPr="00E17C10">
        <w:rPr>
          <w:noProof/>
          <w:lang w:val="en-US"/>
        </w:rPr>
        <w:t>A</w:t>
      </w:r>
      <w:r w:rsidRPr="00E17C10">
        <w:rPr>
          <w:noProof/>
        </w:rPr>
        <w:t xml:space="preserve"> potentially valuable educational tool? </w:t>
      </w:r>
      <w:r w:rsidRPr="00E17C10">
        <w:rPr>
          <w:i/>
          <w:iCs/>
          <w:noProof/>
        </w:rPr>
        <w:t>Educational Media International</w:t>
      </w:r>
      <w:r w:rsidRPr="00E17C10">
        <w:rPr>
          <w:noProof/>
        </w:rPr>
        <w:t xml:space="preserve">, </w:t>
      </w:r>
      <w:r w:rsidRPr="00E17C10">
        <w:rPr>
          <w:i/>
          <w:iCs/>
          <w:noProof/>
        </w:rPr>
        <w:t>55</w:t>
      </w:r>
      <w:r w:rsidRPr="00E17C10">
        <w:rPr>
          <w:noProof/>
        </w:rPr>
        <w:t>(1), 34–48. https://doi.org/10.1080/09523987.2018.1439708</w:t>
      </w:r>
    </w:p>
    <w:p w14:paraId="0CF04A9A" w14:textId="77777777" w:rsidR="00863BDC" w:rsidRPr="0029597D" w:rsidRDefault="00863BDC" w:rsidP="00863BDC">
      <w:pPr>
        <w:widowControl w:val="0"/>
        <w:autoSpaceDE w:val="0"/>
        <w:autoSpaceDN w:val="0"/>
        <w:adjustRightInd w:val="0"/>
        <w:ind w:left="480" w:hanging="480"/>
        <w:rPr>
          <w:rFonts w:ascii="Times New Roman" w:hAnsi="Times New Roman"/>
          <w:noProof/>
          <w:sz w:val="24"/>
        </w:rPr>
      </w:pPr>
      <w:r w:rsidRPr="00E17C10">
        <w:rPr>
          <w:noProof/>
        </w:rPr>
        <w:t xml:space="preserve">Waldman, A. E. (2016). Privacy, </w:t>
      </w:r>
      <w:r w:rsidRPr="00E17C10">
        <w:rPr>
          <w:noProof/>
          <w:lang w:val="en-US"/>
        </w:rPr>
        <w:t>s</w:t>
      </w:r>
      <w:r w:rsidRPr="00E17C10">
        <w:rPr>
          <w:noProof/>
        </w:rPr>
        <w:t xml:space="preserve">haring, and </w:t>
      </w:r>
      <w:r w:rsidRPr="00E17C10">
        <w:rPr>
          <w:noProof/>
          <w:lang w:val="en-US"/>
        </w:rPr>
        <w:t>t</w:t>
      </w:r>
      <w:r w:rsidRPr="00E17C10">
        <w:rPr>
          <w:noProof/>
        </w:rPr>
        <w:t xml:space="preserve">rust: The Facebook </w:t>
      </w:r>
      <w:r w:rsidRPr="00E17C10">
        <w:rPr>
          <w:noProof/>
          <w:lang w:val="en-US"/>
        </w:rPr>
        <w:t>s</w:t>
      </w:r>
      <w:r w:rsidRPr="00E17C10">
        <w:rPr>
          <w:noProof/>
        </w:rPr>
        <w:t xml:space="preserve">tudy. </w:t>
      </w:r>
      <w:r w:rsidRPr="00E17C10">
        <w:rPr>
          <w:i/>
          <w:iCs/>
          <w:noProof/>
        </w:rPr>
        <w:t>Case Western Reserve Law Review</w:t>
      </w:r>
      <w:r w:rsidRPr="00E17C10">
        <w:rPr>
          <w:noProof/>
        </w:rPr>
        <w:t xml:space="preserve">, </w:t>
      </w:r>
      <w:r w:rsidRPr="00E17C10">
        <w:rPr>
          <w:i/>
          <w:iCs/>
          <w:noProof/>
        </w:rPr>
        <w:t>67</w:t>
      </w:r>
      <w:r w:rsidRPr="00E17C10">
        <w:rPr>
          <w:noProof/>
        </w:rPr>
        <w:t>(1). https://doi.org/10.2139/ssrn.2726929</w:t>
      </w:r>
    </w:p>
    <w:p w14:paraId="796AAF0A" w14:textId="77777777" w:rsidR="00C821BA" w:rsidRDefault="00863BDC" w:rsidP="00863BDC">
      <w:pPr>
        <w:autoSpaceDE w:val="0"/>
        <w:autoSpaceDN w:val="0"/>
        <w:adjustRightInd w:val="0"/>
        <w:jc w:val="both"/>
        <w:rPr>
          <w:rFonts w:ascii="Times New Roman" w:hAnsi="Times New Roman"/>
          <w:b/>
          <w:color w:val="000000"/>
          <w:sz w:val="24"/>
          <w:szCs w:val="24"/>
        </w:rPr>
      </w:pPr>
      <w:r w:rsidRPr="00F6647F">
        <w:rPr>
          <w:rFonts w:ascii="Times New Roman" w:hAnsi="Times New Roman"/>
          <w:color w:val="000000" w:themeColor="text1"/>
          <w:sz w:val="24"/>
          <w:szCs w:val="24"/>
          <w:lang w:val="en-US"/>
        </w:rPr>
        <w:fldChar w:fldCharType="end"/>
      </w:r>
    </w:p>
    <w:p w14:paraId="0CC9FC36" w14:textId="77777777" w:rsidR="00C821BA" w:rsidRDefault="00C821BA" w:rsidP="005C6E4E">
      <w:pPr>
        <w:autoSpaceDE w:val="0"/>
        <w:autoSpaceDN w:val="0"/>
        <w:adjustRightInd w:val="0"/>
        <w:jc w:val="both"/>
        <w:rPr>
          <w:rFonts w:ascii="Times New Roman" w:hAnsi="Times New Roman"/>
          <w:b/>
          <w:color w:val="000000"/>
          <w:sz w:val="24"/>
          <w:szCs w:val="24"/>
        </w:rPr>
      </w:pPr>
    </w:p>
    <w:sectPr w:rsidR="00C821BA" w:rsidSect="00C6404A">
      <w:headerReference w:type="default" r:id="rId14"/>
      <w:footerReference w:type="even" r:id="rId15"/>
      <w:type w:val="continuous"/>
      <w:pgSz w:w="11907" w:h="16840"/>
      <w:pgMar w:top="1009" w:right="851" w:bottom="1758" w:left="851" w:header="851" w:footer="1049" w:gutter="0"/>
      <w:pgNumType w:start="3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4F6D1" w14:textId="77777777" w:rsidR="00133B70" w:rsidRDefault="00133B70">
      <w:r>
        <w:separator/>
      </w:r>
    </w:p>
  </w:endnote>
  <w:endnote w:type="continuationSeparator" w:id="0">
    <w:p w14:paraId="62399771" w14:textId="77777777" w:rsidR="00133B70" w:rsidRDefault="0013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F529" w14:textId="77777777" w:rsidR="00F5503A" w:rsidRDefault="00F5503A" w:rsidP="00F858A4">
    <w:r>
      <w:t xml:space="preserve"> </w:t>
    </w:r>
    <w:r>
      <w:fldChar w:fldCharType="begin"/>
    </w:r>
    <w:r>
      <w:instrText>PAGE</w:instrText>
    </w:r>
    <w:r>
      <w:fldChar w:fldCharType="separate"/>
    </w:r>
    <w:r>
      <w:rPr>
        <w:noProof/>
      </w:rPr>
      <w:t>2</w:t>
    </w:r>
    <w:r>
      <w:fldChar w:fldCharType="end"/>
    </w:r>
    <w:r>
      <w:rPr>
        <w:i/>
      </w:rPr>
      <w:t xml:space="preserve">                         </w:t>
    </w:r>
    <w:r>
      <w:t xml:space="preserve"> </w:t>
    </w:r>
  </w:p>
  <w:p w14:paraId="559EF086" w14:textId="77777777" w:rsidR="00F5503A" w:rsidRDefault="00F5503A">
    <w:pPr>
      <w:jc w:val="right"/>
      <w:rPr>
        <w:sz w:val="14"/>
        <w:szCs w:val="14"/>
      </w:rPr>
    </w:pPr>
  </w:p>
  <w:p w14:paraId="4D7E1B39" w14:textId="77777777" w:rsidR="00F5503A" w:rsidRDefault="00F5503A"/>
  <w:p w14:paraId="79E72BAD" w14:textId="77777777" w:rsidR="00F5503A" w:rsidRDefault="00F55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9958429"/>
      <w:docPartObj>
        <w:docPartGallery w:val="Page Numbers (Bottom of Page)"/>
        <w:docPartUnique/>
      </w:docPartObj>
    </w:sdtPr>
    <w:sdtEndPr>
      <w:rPr>
        <w:rFonts w:ascii="Book Antiqua" w:hAnsi="Book Antiqua"/>
        <w:noProof/>
        <w:sz w:val="20"/>
        <w:szCs w:val="20"/>
      </w:rPr>
    </w:sdtEndPr>
    <w:sdtContent>
      <w:p w14:paraId="3FC88A69" w14:textId="4D0854D6" w:rsidR="00907FD5" w:rsidRPr="00907FD5" w:rsidRDefault="00907FD5">
        <w:pPr>
          <w:pStyle w:val="Footer"/>
          <w:jc w:val="right"/>
          <w:rPr>
            <w:rFonts w:ascii="Book Antiqua" w:hAnsi="Book Antiqua"/>
            <w:sz w:val="20"/>
            <w:szCs w:val="20"/>
          </w:rPr>
        </w:pPr>
        <w:r w:rsidRPr="00907FD5">
          <w:rPr>
            <w:rFonts w:ascii="Book Antiqua" w:hAnsi="Book Antiqua"/>
            <w:sz w:val="20"/>
            <w:szCs w:val="20"/>
          </w:rPr>
          <w:fldChar w:fldCharType="begin"/>
        </w:r>
        <w:r w:rsidRPr="00907FD5">
          <w:rPr>
            <w:rFonts w:ascii="Book Antiqua" w:hAnsi="Book Antiqua"/>
            <w:sz w:val="20"/>
            <w:szCs w:val="20"/>
          </w:rPr>
          <w:instrText xml:space="preserve"> PAGE   \* MERGEFORMAT </w:instrText>
        </w:r>
        <w:r w:rsidRPr="00907FD5">
          <w:rPr>
            <w:rFonts w:ascii="Book Antiqua" w:hAnsi="Book Antiqua"/>
            <w:sz w:val="20"/>
            <w:szCs w:val="20"/>
          </w:rPr>
          <w:fldChar w:fldCharType="separate"/>
        </w:r>
        <w:r w:rsidR="0049713D">
          <w:rPr>
            <w:rFonts w:ascii="Book Antiqua" w:hAnsi="Book Antiqua"/>
            <w:noProof/>
            <w:sz w:val="20"/>
            <w:szCs w:val="20"/>
          </w:rPr>
          <w:t>45</w:t>
        </w:r>
        <w:r w:rsidRPr="00907FD5">
          <w:rPr>
            <w:rFonts w:ascii="Book Antiqua" w:hAnsi="Book Antiqua"/>
            <w:noProof/>
            <w:sz w:val="20"/>
            <w:szCs w:val="20"/>
          </w:rPr>
          <w:fldChar w:fldCharType="end"/>
        </w:r>
      </w:p>
    </w:sdtContent>
  </w:sdt>
  <w:p w14:paraId="7FD925A8" w14:textId="77777777" w:rsidR="00907FD5" w:rsidRDefault="00907F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841325"/>
      <w:docPartObj>
        <w:docPartGallery w:val="Page Numbers (Bottom of Page)"/>
        <w:docPartUnique/>
      </w:docPartObj>
    </w:sdtPr>
    <w:sdtEndPr>
      <w:rPr>
        <w:rFonts w:ascii="Book Antiqua" w:hAnsi="Book Antiqua"/>
        <w:noProof/>
        <w:sz w:val="20"/>
        <w:szCs w:val="20"/>
      </w:rPr>
    </w:sdtEndPr>
    <w:sdtContent>
      <w:p w14:paraId="601388B4" w14:textId="71AA26C3" w:rsidR="00907FD5" w:rsidRPr="00572C40" w:rsidRDefault="00317939">
        <w:pPr>
          <w:pStyle w:val="Footer"/>
          <w:jc w:val="right"/>
          <w:rPr>
            <w:rFonts w:ascii="Book Antiqua" w:hAnsi="Book Antiqua"/>
            <w:sz w:val="20"/>
            <w:szCs w:val="20"/>
          </w:rPr>
        </w:pPr>
        <w:r>
          <w:rPr>
            <w:noProof/>
            <w:lang w:val="en-MY" w:eastAsia="en-MY"/>
          </w:rPr>
          <mc:AlternateContent>
            <mc:Choice Requires="wps">
              <w:drawing>
                <wp:anchor distT="0" distB="0" distL="114300" distR="114300" simplePos="0" relativeHeight="251659264" behindDoc="0" locked="0" layoutInCell="1" hidden="0" allowOverlap="1" wp14:anchorId="2415D470" wp14:editId="16EAA876">
                  <wp:simplePos x="0" y="0"/>
                  <wp:positionH relativeFrom="column">
                    <wp:posOffset>2093633</wp:posOffset>
                  </wp:positionH>
                  <wp:positionV relativeFrom="paragraph">
                    <wp:posOffset>-38327</wp:posOffset>
                  </wp:positionV>
                  <wp:extent cx="4631140" cy="781050"/>
                  <wp:effectExtent l="0" t="0" r="0" b="0"/>
                  <wp:wrapNone/>
                  <wp:docPr id="1" name="Rectangle 1"/>
                  <wp:cNvGraphicFramePr/>
                  <a:graphic xmlns:a="http://schemas.openxmlformats.org/drawingml/2006/main">
                    <a:graphicData uri="http://schemas.microsoft.com/office/word/2010/wordprocessingShape">
                      <wps:wsp>
                        <wps:cNvSpPr/>
                        <wps:spPr>
                          <a:xfrm>
                            <a:off x="0" y="0"/>
                            <a:ext cx="4631140" cy="781050"/>
                          </a:xfrm>
                          <a:prstGeom prst="rect">
                            <a:avLst/>
                          </a:prstGeom>
                          <a:solidFill>
                            <a:schemeClr val="lt1"/>
                          </a:solidFill>
                          <a:ln>
                            <a:noFill/>
                          </a:ln>
                        </wps:spPr>
                        <wps:txbx>
                          <w:txbxContent>
                            <w:p w14:paraId="0D479D63" w14:textId="4AAD9C55" w:rsidR="00317939" w:rsidRDefault="00317939" w:rsidP="00317939">
                              <w:pPr>
                                <w:textDirection w:val="btLr"/>
                              </w:pPr>
                              <w:r>
                                <w:rPr>
                                  <w:color w:val="000000"/>
                                  <w:sz w:val="16"/>
                                </w:rPr>
                                <w:t>Journal of Communication, Lan</w:t>
                              </w:r>
                              <w:r w:rsidR="007B6B0D">
                                <w:rPr>
                                  <w:color w:val="000000"/>
                                  <w:sz w:val="16"/>
                                </w:rPr>
                                <w:t>guage and Culture 2022 (1) 31-45</w:t>
                              </w:r>
                            </w:p>
                            <w:p w14:paraId="0F6D9404" w14:textId="77777777" w:rsidR="00317939" w:rsidRDefault="00317939" w:rsidP="00317939">
                              <w:pPr>
                                <w:textDirection w:val="btLr"/>
                              </w:pPr>
                              <w:proofErr w:type="spellStart"/>
                              <w:r>
                                <w:rPr>
                                  <w:color w:val="000000"/>
                                  <w:sz w:val="16"/>
                                </w:rPr>
                                <w:t>doi</w:t>
                              </w:r>
                              <w:proofErr w:type="spellEnd"/>
                              <w:r>
                                <w:rPr>
                                  <w:color w:val="000000"/>
                                  <w:sz w:val="16"/>
                                </w:rPr>
                                <w:t>: https://doi.org/10.33093/jclc.2021.2.1.3</w:t>
                              </w:r>
                            </w:p>
                            <w:p w14:paraId="79D42801" w14:textId="77777777" w:rsidR="00317939" w:rsidRDefault="00317939" w:rsidP="00317939">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5B0FA44D" w14:textId="77777777" w:rsidR="00317939" w:rsidRDefault="00317939" w:rsidP="00317939">
                              <w:pPr>
                                <w:textDirection w:val="btLr"/>
                              </w:pPr>
                              <w:r>
                                <w:rPr>
                                  <w:color w:val="000000"/>
                                  <w:sz w:val="16"/>
                                </w:rPr>
                                <w:t xml:space="preserve">Published by MMU PRESS. URL: </w:t>
                              </w:r>
                              <w:r>
                                <w:rPr>
                                  <w:color w:val="000000"/>
                                  <w:sz w:val="16"/>
                                  <w:highlight w:val="white"/>
                                </w:rPr>
                                <w:t>https://journals.mmupress.com/jclc</w:t>
                              </w:r>
                            </w:p>
                            <w:p w14:paraId="021EF438" w14:textId="77777777" w:rsidR="00317939" w:rsidRDefault="00317939" w:rsidP="0031793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2415D470" id="Rectangle 1" o:spid="_x0000_s1026" style="position:absolute;left:0;text-align:left;margin-left:164.85pt;margin-top:-3pt;width:364.65pt;height: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" fillcolor="white [3201]" stroked="f">
                  <v:textbox inset="2.53958mm,1.2694mm,2.53958mm,1.2694mm">
                    <w:txbxContent>
                      <w:p w14:paraId="0D479D63" w14:textId="4AAD9C55" w:rsidR="00317939" w:rsidRDefault="00317939" w:rsidP="00317939">
                        <w:pPr>
                          <w:textDirection w:val="btLr"/>
                        </w:pPr>
                        <w:r>
                          <w:rPr>
                            <w:color w:val="000000"/>
                            <w:sz w:val="16"/>
                          </w:rPr>
                          <w:t>Journal of Communication, Lan</w:t>
                        </w:r>
                        <w:r w:rsidR="007B6B0D">
                          <w:rPr>
                            <w:color w:val="000000"/>
                            <w:sz w:val="16"/>
                          </w:rPr>
                          <w:t>guage and Culture 2022 (1) 31-45</w:t>
                        </w:r>
                      </w:p>
                      <w:p w14:paraId="0F6D9404" w14:textId="77777777" w:rsidR="00317939" w:rsidRDefault="00317939" w:rsidP="00317939">
                        <w:pPr>
                          <w:textDirection w:val="btLr"/>
                        </w:pPr>
                        <w:proofErr w:type="spellStart"/>
                        <w:r>
                          <w:rPr>
                            <w:color w:val="000000"/>
                            <w:sz w:val="16"/>
                          </w:rPr>
                          <w:t>doi</w:t>
                        </w:r>
                        <w:proofErr w:type="spellEnd"/>
                        <w:r>
                          <w:rPr>
                            <w:color w:val="000000"/>
                            <w:sz w:val="16"/>
                          </w:rPr>
                          <w:t>: https://doi.org/10.33093/jclc.2021.2.1.3</w:t>
                        </w:r>
                      </w:p>
                      <w:p w14:paraId="79D42801" w14:textId="77777777" w:rsidR="00317939" w:rsidRDefault="00317939" w:rsidP="00317939">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5B0FA44D" w14:textId="77777777" w:rsidR="00317939" w:rsidRDefault="00317939" w:rsidP="00317939">
                        <w:pPr>
                          <w:textDirection w:val="btLr"/>
                        </w:pPr>
                        <w:r>
                          <w:rPr>
                            <w:color w:val="000000"/>
                            <w:sz w:val="16"/>
                          </w:rPr>
                          <w:t xml:space="preserve">Published by MMU PRESS. URL: </w:t>
                        </w:r>
                        <w:r>
                          <w:rPr>
                            <w:color w:val="000000"/>
                            <w:sz w:val="16"/>
                            <w:highlight w:val="white"/>
                          </w:rPr>
                          <w:t>https://journals.mmupress.com/jclc</w:t>
                        </w:r>
                      </w:p>
                      <w:p w14:paraId="021EF438" w14:textId="77777777" w:rsidR="00317939" w:rsidRDefault="00317939" w:rsidP="00317939">
                        <w:pPr>
                          <w:textDirection w:val="btLr"/>
                        </w:pPr>
                      </w:p>
                    </w:txbxContent>
                  </v:textbox>
                </v:rect>
              </w:pict>
            </mc:Fallback>
          </mc:AlternateContent>
        </w:r>
        <w:r>
          <w:rPr>
            <w:noProof/>
            <w:lang w:val="en-MY" w:eastAsia="en-MY"/>
          </w:rPr>
          <w:drawing>
            <wp:anchor distT="0" distB="0" distL="0" distR="0" simplePos="0" relativeHeight="251661312" behindDoc="1" locked="0" layoutInCell="1" hidden="0" allowOverlap="1" wp14:anchorId="638E7F66" wp14:editId="716BA118">
              <wp:simplePos x="0" y="0"/>
              <wp:positionH relativeFrom="column">
                <wp:posOffset>-170000</wp:posOffset>
              </wp:positionH>
              <wp:positionV relativeFrom="paragraph">
                <wp:posOffset>43511</wp:posOffset>
              </wp:positionV>
              <wp:extent cx="2022887" cy="38277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sidR="00907FD5" w:rsidRPr="00572C40">
          <w:rPr>
            <w:rFonts w:ascii="Book Antiqua" w:hAnsi="Book Antiqua"/>
            <w:sz w:val="20"/>
            <w:szCs w:val="20"/>
          </w:rPr>
          <w:fldChar w:fldCharType="begin"/>
        </w:r>
        <w:r w:rsidR="00907FD5" w:rsidRPr="00572C40">
          <w:rPr>
            <w:rFonts w:ascii="Book Antiqua" w:hAnsi="Book Antiqua"/>
            <w:sz w:val="20"/>
            <w:szCs w:val="20"/>
          </w:rPr>
          <w:instrText xml:space="preserve"> PAGE   \* MERGEFORMAT </w:instrText>
        </w:r>
        <w:r w:rsidR="00907FD5" w:rsidRPr="00572C40">
          <w:rPr>
            <w:rFonts w:ascii="Book Antiqua" w:hAnsi="Book Antiqua"/>
            <w:sz w:val="20"/>
            <w:szCs w:val="20"/>
          </w:rPr>
          <w:fldChar w:fldCharType="separate"/>
        </w:r>
        <w:r w:rsidR="0049713D">
          <w:rPr>
            <w:rFonts w:ascii="Book Antiqua" w:hAnsi="Book Antiqua"/>
            <w:noProof/>
            <w:sz w:val="20"/>
            <w:szCs w:val="20"/>
          </w:rPr>
          <w:t>31</w:t>
        </w:r>
        <w:r w:rsidR="00907FD5" w:rsidRPr="00572C40">
          <w:rPr>
            <w:rFonts w:ascii="Book Antiqua" w:hAnsi="Book Antiqua"/>
            <w:noProof/>
            <w:sz w:val="20"/>
            <w:szCs w:val="20"/>
          </w:rPr>
          <w:fldChar w:fldCharType="end"/>
        </w:r>
      </w:p>
    </w:sdtContent>
  </w:sdt>
  <w:p w14:paraId="7FD31CBE" w14:textId="6BBAE252" w:rsidR="00F5503A" w:rsidRPr="00C6404A" w:rsidRDefault="00F5503A" w:rsidP="00C6404A">
    <w:pPr>
      <w:pStyle w:val="Footer"/>
      <w:rPr>
        <w:rFonts w:ascii="Book Antiqua" w:hAnsi="Book Antiqua"/>
        <w:color w:val="000000" w:themeColor="text1"/>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86497"/>
      <w:docPartObj>
        <w:docPartGallery w:val="Page Numbers (Bottom of Page)"/>
        <w:docPartUnique/>
      </w:docPartObj>
    </w:sdtPr>
    <w:sdtEndPr>
      <w:rPr>
        <w:rFonts w:ascii="Book Antiqua" w:hAnsi="Book Antiqua"/>
        <w:noProof/>
        <w:sz w:val="20"/>
        <w:szCs w:val="20"/>
      </w:rPr>
    </w:sdtEndPr>
    <w:sdtContent>
      <w:p w14:paraId="4C867C58" w14:textId="712F8C75" w:rsidR="00907FD5" w:rsidRPr="00907FD5" w:rsidRDefault="00907FD5">
        <w:pPr>
          <w:pStyle w:val="Footer"/>
          <w:rPr>
            <w:rFonts w:ascii="Book Antiqua" w:hAnsi="Book Antiqua"/>
            <w:sz w:val="20"/>
            <w:szCs w:val="20"/>
          </w:rPr>
        </w:pPr>
        <w:r w:rsidRPr="00907FD5">
          <w:rPr>
            <w:rFonts w:ascii="Book Antiqua" w:hAnsi="Book Antiqua"/>
            <w:sz w:val="20"/>
            <w:szCs w:val="20"/>
          </w:rPr>
          <w:fldChar w:fldCharType="begin"/>
        </w:r>
        <w:r w:rsidRPr="00907FD5">
          <w:rPr>
            <w:rFonts w:ascii="Book Antiqua" w:hAnsi="Book Antiqua"/>
            <w:sz w:val="20"/>
            <w:szCs w:val="20"/>
          </w:rPr>
          <w:instrText xml:space="preserve"> PAGE   \* MERGEFORMAT </w:instrText>
        </w:r>
        <w:r w:rsidRPr="00907FD5">
          <w:rPr>
            <w:rFonts w:ascii="Book Antiqua" w:hAnsi="Book Antiqua"/>
            <w:sz w:val="20"/>
            <w:szCs w:val="20"/>
          </w:rPr>
          <w:fldChar w:fldCharType="separate"/>
        </w:r>
        <w:r w:rsidR="0049713D">
          <w:rPr>
            <w:rFonts w:ascii="Book Antiqua" w:hAnsi="Book Antiqua"/>
            <w:noProof/>
            <w:sz w:val="20"/>
            <w:szCs w:val="20"/>
          </w:rPr>
          <w:t>32</w:t>
        </w:r>
        <w:r w:rsidRPr="00907FD5">
          <w:rPr>
            <w:rFonts w:ascii="Book Antiqua" w:hAnsi="Book Antiqua"/>
            <w:noProof/>
            <w:sz w:val="20"/>
            <w:szCs w:val="20"/>
          </w:rPr>
          <w:fldChar w:fldCharType="end"/>
        </w:r>
      </w:p>
    </w:sdtContent>
  </w:sdt>
  <w:p w14:paraId="62C31214" w14:textId="6DE8E3E8" w:rsidR="00ED60A3" w:rsidRPr="00ED60A3" w:rsidRDefault="00ED60A3" w:rsidP="00ED60A3">
    <w:pPr>
      <w:pStyle w:val="Footer"/>
      <w:rPr>
        <w:rFonts w:ascii="Book Antiqua" w:hAnsi="Book Antiqu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95AD" w14:textId="77777777" w:rsidR="00133B70" w:rsidRDefault="00133B70">
      <w:r>
        <w:separator/>
      </w:r>
    </w:p>
  </w:footnote>
  <w:footnote w:type="continuationSeparator" w:id="0">
    <w:p w14:paraId="11F3BC56" w14:textId="77777777" w:rsidR="00133B70" w:rsidRDefault="0013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CE2E" w14:textId="33FDB99E" w:rsidR="00F5503A" w:rsidRPr="00F5503A" w:rsidRDefault="00F5503A" w:rsidP="00F5503A">
    <w:pPr>
      <w:ind w:left="5040"/>
      <w:jc w:val="right"/>
      <w:rPr>
        <w:b/>
        <w:i/>
        <w:sz w:val="16"/>
        <w:szCs w:val="16"/>
      </w:rPr>
    </w:pPr>
    <w:r>
      <w:rPr>
        <w:b/>
        <w:i/>
        <w:sz w:val="16"/>
        <w:szCs w:val="16"/>
      </w:rPr>
      <w:t>Journal of Communication, Language and Culture                                                                                                                                                                     Vol 2, Issue 1, January 2022</w:t>
    </w:r>
  </w:p>
  <w:p w14:paraId="316AB838" w14:textId="77777777" w:rsidR="00F5503A" w:rsidRDefault="00F55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0C68" w14:textId="77777777" w:rsidR="00F5503A" w:rsidRDefault="00F5503A">
    <w:pPr>
      <w:jc w:val="center"/>
      <w:rPr>
        <w:b/>
        <w:sz w:val="16"/>
        <w:szCs w:val="16"/>
      </w:rPr>
    </w:pPr>
    <w:r>
      <w:rPr>
        <w:b/>
        <w:sz w:val="16"/>
        <w:szCs w:val="16"/>
      </w:rPr>
      <w:t>Journal of Communication, Language and Culture</w:t>
    </w:r>
  </w:p>
  <w:p w14:paraId="2DB2D4C3" w14:textId="77777777" w:rsidR="00F5503A" w:rsidRDefault="00F5503A">
    <w:pPr>
      <w:jc w:val="center"/>
      <w:rPr>
        <w:b/>
        <w:sz w:val="16"/>
        <w:szCs w:val="16"/>
      </w:rPr>
    </w:pPr>
    <w:r>
      <w:rPr>
        <w:b/>
        <w:sz w:val="16"/>
        <w:szCs w:val="16"/>
      </w:rPr>
      <w:t>Vol 1, Issue 1, July 2021</w:t>
    </w:r>
  </w:p>
  <w:p w14:paraId="409914BB" w14:textId="77777777" w:rsidR="00F5503A" w:rsidRDefault="00F5503A"/>
  <w:p w14:paraId="4BBD263F" w14:textId="77777777" w:rsidR="00F5503A" w:rsidRDefault="00F5503A"/>
  <w:p w14:paraId="32711056" w14:textId="77777777" w:rsidR="00F5503A" w:rsidRDefault="00F550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D811" w14:textId="77777777" w:rsidR="00F5503A" w:rsidRDefault="00F5503A">
    <w:pPr>
      <w:spacing w:line="360" w:lineRule="auto"/>
    </w:pPr>
    <w:r>
      <w:t>Vol 2, Issue 1, January 2022</w:t>
    </w:r>
    <w:r>
      <w:tab/>
    </w:r>
    <w:r>
      <w:tab/>
    </w:r>
    <w:r>
      <w:tab/>
    </w:r>
    <w:r>
      <w:tab/>
    </w:r>
    <w:r>
      <w:tab/>
    </w:r>
    <w:r>
      <w:tab/>
    </w:r>
    <w:r>
      <w:tab/>
    </w:r>
    <w:r>
      <w:tab/>
    </w:r>
    <w:r>
      <w:tab/>
    </w:r>
    <w:proofErr w:type="spellStart"/>
    <w:r>
      <w:t>eISSN</w:t>
    </w:r>
    <w:proofErr w:type="spellEnd"/>
    <w:r>
      <w:t>: 2805-444X</w:t>
    </w:r>
  </w:p>
  <w:p w14:paraId="63C7F1DE" w14:textId="77777777" w:rsidR="00F5503A" w:rsidRDefault="00F5503A">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0896CEDB" w14:textId="77777777" w:rsidR="00F5503A" w:rsidRPr="00C6404A" w:rsidRDefault="00F5503A">
    <w:pPr>
      <w:rPr>
        <w:color w:val="000000" w:themeColor="text1"/>
        <w:sz w:val="18"/>
        <w:szCs w:val="18"/>
      </w:rPr>
    </w:pPr>
    <w:r w:rsidRPr="00C6404A">
      <w:rPr>
        <w:color w:val="000000" w:themeColor="text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DFA5" w14:textId="77777777" w:rsidR="00F5503A" w:rsidRDefault="00F5503A" w:rsidP="0079442B">
    <w:pPr>
      <w:ind w:left="5040"/>
      <w:jc w:val="right"/>
      <w:rPr>
        <w:b/>
        <w:i/>
        <w:sz w:val="16"/>
        <w:szCs w:val="16"/>
      </w:rPr>
    </w:pPr>
    <w:r>
      <w:rPr>
        <w:b/>
        <w:i/>
        <w:sz w:val="16"/>
        <w:szCs w:val="16"/>
      </w:rPr>
      <w:t>Journal of Communication, Language and Culture                                                                                                                                                                     Vol 2, Issue 1, January 2022</w:t>
    </w:r>
  </w:p>
  <w:p w14:paraId="1015803B" w14:textId="77777777" w:rsidR="00F5503A" w:rsidRPr="0079442B" w:rsidRDefault="00F5503A" w:rsidP="00794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A6D6F"/>
    <w:multiLevelType w:val="multilevel"/>
    <w:tmpl w:val="38BAC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92505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8B"/>
    <w:rsid w:val="0005360E"/>
    <w:rsid w:val="000804F3"/>
    <w:rsid w:val="000A468B"/>
    <w:rsid w:val="000B4341"/>
    <w:rsid w:val="000C6990"/>
    <w:rsid w:val="001113CC"/>
    <w:rsid w:val="00133B70"/>
    <w:rsid w:val="0013549E"/>
    <w:rsid w:val="001441D4"/>
    <w:rsid w:val="001743B8"/>
    <w:rsid w:val="0018108B"/>
    <w:rsid w:val="001C577C"/>
    <w:rsid w:val="001D533F"/>
    <w:rsid w:val="00276E1B"/>
    <w:rsid w:val="002A3FE7"/>
    <w:rsid w:val="002B15E9"/>
    <w:rsid w:val="002E001A"/>
    <w:rsid w:val="00317939"/>
    <w:rsid w:val="0032161D"/>
    <w:rsid w:val="0034116D"/>
    <w:rsid w:val="00360E9D"/>
    <w:rsid w:val="003757E8"/>
    <w:rsid w:val="003B4D0A"/>
    <w:rsid w:val="003C0D4B"/>
    <w:rsid w:val="003D49B8"/>
    <w:rsid w:val="00413E5F"/>
    <w:rsid w:val="00420F1A"/>
    <w:rsid w:val="0043140C"/>
    <w:rsid w:val="00485558"/>
    <w:rsid w:val="004917D7"/>
    <w:rsid w:val="0049713D"/>
    <w:rsid w:val="004A776D"/>
    <w:rsid w:val="00513042"/>
    <w:rsid w:val="00572C40"/>
    <w:rsid w:val="0058488E"/>
    <w:rsid w:val="005A7F5E"/>
    <w:rsid w:val="005C25D1"/>
    <w:rsid w:val="005C6E4E"/>
    <w:rsid w:val="005D2C2E"/>
    <w:rsid w:val="005F516D"/>
    <w:rsid w:val="00614EAF"/>
    <w:rsid w:val="0062492B"/>
    <w:rsid w:val="00627105"/>
    <w:rsid w:val="00644545"/>
    <w:rsid w:val="00657A1F"/>
    <w:rsid w:val="00681997"/>
    <w:rsid w:val="006A08C3"/>
    <w:rsid w:val="006A3AC2"/>
    <w:rsid w:val="006B7E9B"/>
    <w:rsid w:val="006E1771"/>
    <w:rsid w:val="006F26F2"/>
    <w:rsid w:val="007103F7"/>
    <w:rsid w:val="007177ED"/>
    <w:rsid w:val="007211CB"/>
    <w:rsid w:val="00740050"/>
    <w:rsid w:val="00741045"/>
    <w:rsid w:val="0079442B"/>
    <w:rsid w:val="007B1644"/>
    <w:rsid w:val="007B6B0D"/>
    <w:rsid w:val="007C13E6"/>
    <w:rsid w:val="007D4B8A"/>
    <w:rsid w:val="007D7623"/>
    <w:rsid w:val="007E190E"/>
    <w:rsid w:val="007F7C16"/>
    <w:rsid w:val="00840076"/>
    <w:rsid w:val="00840F67"/>
    <w:rsid w:val="00856AB6"/>
    <w:rsid w:val="00863BDC"/>
    <w:rsid w:val="0087435C"/>
    <w:rsid w:val="0088478D"/>
    <w:rsid w:val="00891B80"/>
    <w:rsid w:val="008E32D9"/>
    <w:rsid w:val="00902585"/>
    <w:rsid w:val="00907FD5"/>
    <w:rsid w:val="0093443D"/>
    <w:rsid w:val="00944089"/>
    <w:rsid w:val="00963EB4"/>
    <w:rsid w:val="00970AF2"/>
    <w:rsid w:val="00987F0E"/>
    <w:rsid w:val="009D1050"/>
    <w:rsid w:val="009D18CC"/>
    <w:rsid w:val="009D7603"/>
    <w:rsid w:val="00A03B07"/>
    <w:rsid w:val="00A142A0"/>
    <w:rsid w:val="00A21034"/>
    <w:rsid w:val="00AC498C"/>
    <w:rsid w:val="00AC729F"/>
    <w:rsid w:val="00AD06CE"/>
    <w:rsid w:val="00AD1EA1"/>
    <w:rsid w:val="00AF16E9"/>
    <w:rsid w:val="00AF76C6"/>
    <w:rsid w:val="00B028EC"/>
    <w:rsid w:val="00B05353"/>
    <w:rsid w:val="00B159BC"/>
    <w:rsid w:val="00B451BF"/>
    <w:rsid w:val="00B56276"/>
    <w:rsid w:val="00C24515"/>
    <w:rsid w:val="00C6404A"/>
    <w:rsid w:val="00C821BA"/>
    <w:rsid w:val="00C95642"/>
    <w:rsid w:val="00CA1943"/>
    <w:rsid w:val="00CA3A9F"/>
    <w:rsid w:val="00CC0F82"/>
    <w:rsid w:val="00CF4F4D"/>
    <w:rsid w:val="00D0195C"/>
    <w:rsid w:val="00D1484E"/>
    <w:rsid w:val="00D40739"/>
    <w:rsid w:val="00D417D8"/>
    <w:rsid w:val="00D803A9"/>
    <w:rsid w:val="00D849AA"/>
    <w:rsid w:val="00DC0A48"/>
    <w:rsid w:val="00E13482"/>
    <w:rsid w:val="00E17C10"/>
    <w:rsid w:val="00E456DA"/>
    <w:rsid w:val="00E47D9D"/>
    <w:rsid w:val="00E71B00"/>
    <w:rsid w:val="00E83E15"/>
    <w:rsid w:val="00E85F0B"/>
    <w:rsid w:val="00EB2536"/>
    <w:rsid w:val="00EB71CD"/>
    <w:rsid w:val="00ED60A3"/>
    <w:rsid w:val="00EE0CAD"/>
    <w:rsid w:val="00EF0E3F"/>
    <w:rsid w:val="00F046F8"/>
    <w:rsid w:val="00F07214"/>
    <w:rsid w:val="00F46098"/>
    <w:rsid w:val="00F5503A"/>
    <w:rsid w:val="00F858A4"/>
    <w:rsid w:val="00FB1C65"/>
    <w:rsid w:val="00FE015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3ED24"/>
  <w15:docId w15:val="{0E12AEFB-2853-43C8-ADAD-6C0E1F1C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99"/>
    <w:rsid w:val="00EB71CD"/>
    <w:pPr>
      <w:tabs>
        <w:tab w:val="right" w:pos="8640"/>
      </w:tabs>
      <w:spacing w:line="480" w:lineRule="auto"/>
      <w:ind w:firstLine="7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EB71CD"/>
    <w:rPr>
      <w:rFonts w:ascii="Times New Roman" w:eastAsia="Times New Roman" w:hAnsi="Times New Roman" w:cs="Times New Roman"/>
      <w:sz w:val="24"/>
      <w:szCs w:val="24"/>
      <w:lang w:val="en-US" w:eastAsia="en-US"/>
    </w:rPr>
  </w:style>
  <w:style w:type="paragraph" w:styleId="ListParagraph">
    <w:name w:val="List Paragraph"/>
    <w:aliases w:val="Body of text"/>
    <w:basedOn w:val="Normal"/>
    <w:link w:val="ListParagraphChar"/>
    <w:uiPriority w:val="34"/>
    <w:qFormat/>
    <w:rsid w:val="003D49B8"/>
    <w:pPr>
      <w:spacing w:after="200" w:line="276" w:lineRule="auto"/>
      <w:ind w:left="720"/>
    </w:pPr>
    <w:rPr>
      <w:rFonts w:ascii="Calibri" w:eastAsia="Times New Roman" w:hAnsi="Calibri" w:cs="Calibri"/>
      <w:sz w:val="22"/>
      <w:szCs w:val="22"/>
      <w:lang w:val="en-US" w:eastAsia="en-US"/>
    </w:rPr>
  </w:style>
  <w:style w:type="character" w:customStyle="1" w:styleId="ListParagraphChar">
    <w:name w:val="List Paragraph Char"/>
    <w:aliases w:val="Body of text Char"/>
    <w:link w:val="ListParagraph"/>
    <w:uiPriority w:val="34"/>
    <w:locked/>
    <w:rsid w:val="003D49B8"/>
    <w:rPr>
      <w:rFonts w:ascii="Calibri" w:eastAsia="Times New Roman" w:hAnsi="Calibri" w:cs="Calibri"/>
      <w:sz w:val="22"/>
      <w:szCs w:val="22"/>
      <w:lang w:val="en-US" w:eastAsia="en-US"/>
    </w:rPr>
  </w:style>
  <w:style w:type="paragraph" w:styleId="Caption">
    <w:name w:val="caption"/>
    <w:basedOn w:val="Normal"/>
    <w:next w:val="Normal"/>
    <w:uiPriority w:val="35"/>
    <w:unhideWhenUsed/>
    <w:qFormat/>
    <w:rsid w:val="00B05353"/>
    <w:pPr>
      <w:spacing w:after="200"/>
      <w:ind w:firstLine="425"/>
    </w:pPr>
    <w:rPr>
      <w:rFonts w:ascii="Calibri" w:eastAsia="Times New Roman" w:hAnsi="Calibri" w:cs="Times New Roman"/>
      <w:i/>
      <w:iCs/>
      <w:color w:val="1F497D" w:themeColor="text2"/>
      <w:sz w:val="18"/>
      <w:szCs w:val="18"/>
      <w:lang w:val="id-ID" w:eastAsia="en-US"/>
    </w:rPr>
  </w:style>
  <w:style w:type="character" w:styleId="Hyperlink">
    <w:name w:val="Hyperlink"/>
    <w:basedOn w:val="DefaultParagraphFont"/>
    <w:uiPriority w:val="99"/>
    <w:unhideWhenUsed/>
    <w:rsid w:val="00863BDC"/>
    <w:rPr>
      <w:rFonts w:cs="Times New Roman"/>
      <w:color w:val="0000FF" w:themeColor="hyperlink"/>
      <w:u w:val="single"/>
    </w:rPr>
  </w:style>
  <w:style w:type="character" w:styleId="CommentReference">
    <w:name w:val="annotation reference"/>
    <w:basedOn w:val="DefaultParagraphFont"/>
    <w:uiPriority w:val="99"/>
    <w:semiHidden/>
    <w:rsid w:val="00863BDC"/>
    <w:rPr>
      <w:rFonts w:cs="Times New Roman"/>
      <w:sz w:val="16"/>
      <w:szCs w:val="16"/>
    </w:rPr>
  </w:style>
  <w:style w:type="character" w:customStyle="1" w:styleId="gen">
    <w:name w:val="gen"/>
    <w:basedOn w:val="DefaultParagraphFont"/>
    <w:rsid w:val="00863BDC"/>
    <w:rPr>
      <w:rFonts w:cs="Times New Roman"/>
    </w:rPr>
  </w:style>
  <w:style w:type="paragraph" w:styleId="NoSpacing">
    <w:name w:val="No Spacing"/>
    <w:uiPriority w:val="1"/>
    <w:qFormat/>
    <w:rsid w:val="00863BDC"/>
    <w:rPr>
      <w:rFonts w:ascii="Calibri" w:eastAsia="Times New Roman" w:hAnsi="Calibri" w:cs="Calibri"/>
      <w:sz w:val="22"/>
      <w:szCs w:val="22"/>
      <w:lang w:val="en-US" w:eastAsia="en-US"/>
    </w:rPr>
  </w:style>
  <w:style w:type="paragraph" w:styleId="Header">
    <w:name w:val="header"/>
    <w:basedOn w:val="Normal"/>
    <w:link w:val="HeaderChar"/>
    <w:uiPriority w:val="99"/>
    <w:unhideWhenUsed/>
    <w:rsid w:val="00863BDC"/>
    <w:pPr>
      <w:tabs>
        <w:tab w:val="center" w:pos="4680"/>
        <w:tab w:val="right" w:pos="9360"/>
      </w:tabs>
    </w:pPr>
    <w:rPr>
      <w:rFonts w:ascii="Calibri" w:eastAsia="Times New Roman" w:hAnsi="Calibri" w:cs="Calibri"/>
      <w:sz w:val="22"/>
      <w:szCs w:val="22"/>
      <w:lang w:val="en-US" w:eastAsia="en-US"/>
    </w:rPr>
  </w:style>
  <w:style w:type="character" w:customStyle="1" w:styleId="HeaderChar">
    <w:name w:val="Header Char"/>
    <w:basedOn w:val="DefaultParagraphFont"/>
    <w:link w:val="Header"/>
    <w:uiPriority w:val="99"/>
    <w:rsid w:val="00863BDC"/>
    <w:rPr>
      <w:rFonts w:ascii="Calibri" w:eastAsia="Times New Roman" w:hAnsi="Calibri" w:cs="Calibri"/>
      <w:sz w:val="22"/>
      <w:szCs w:val="22"/>
      <w:lang w:val="en-US" w:eastAsia="en-US"/>
    </w:rPr>
  </w:style>
  <w:style w:type="paragraph" w:styleId="Footer">
    <w:name w:val="footer"/>
    <w:basedOn w:val="Normal"/>
    <w:link w:val="FooterChar"/>
    <w:uiPriority w:val="99"/>
    <w:unhideWhenUsed/>
    <w:rsid w:val="00863BDC"/>
    <w:pPr>
      <w:tabs>
        <w:tab w:val="center" w:pos="4680"/>
        <w:tab w:val="right" w:pos="9360"/>
      </w:tabs>
    </w:pPr>
    <w:rPr>
      <w:rFonts w:ascii="Calibri" w:eastAsia="Times New Roman" w:hAnsi="Calibri" w:cs="Calibri"/>
      <w:sz w:val="22"/>
      <w:szCs w:val="22"/>
      <w:lang w:val="en-US" w:eastAsia="en-US"/>
    </w:rPr>
  </w:style>
  <w:style w:type="character" w:customStyle="1" w:styleId="FooterChar">
    <w:name w:val="Footer Char"/>
    <w:basedOn w:val="DefaultParagraphFont"/>
    <w:link w:val="Footer"/>
    <w:uiPriority w:val="99"/>
    <w:rsid w:val="00863BDC"/>
    <w:rPr>
      <w:rFonts w:ascii="Calibri" w:eastAsia="Times New Roman" w:hAnsi="Calibri" w:cs="Calibri"/>
      <w:sz w:val="22"/>
      <w:szCs w:val="22"/>
      <w:lang w:val="en-US" w:eastAsia="en-US"/>
    </w:rPr>
  </w:style>
  <w:style w:type="paragraph" w:styleId="FootnoteText">
    <w:name w:val="footnote text"/>
    <w:aliases w:val="Footnote Text Char Char Char Char"/>
    <w:basedOn w:val="Normal"/>
    <w:link w:val="FootnoteTextChar"/>
    <w:uiPriority w:val="99"/>
    <w:unhideWhenUsed/>
    <w:rsid w:val="00863BDC"/>
    <w:pPr>
      <w:spacing w:after="200" w:line="276" w:lineRule="auto"/>
    </w:pPr>
    <w:rPr>
      <w:rFonts w:ascii="Calibri" w:eastAsia="Times New Roman" w:hAnsi="Calibri" w:cs="Times New Roman"/>
      <w:lang w:val="id-ID" w:eastAsia="en-US"/>
    </w:rPr>
  </w:style>
  <w:style w:type="character" w:customStyle="1" w:styleId="FootnoteTextChar">
    <w:name w:val="Footnote Text Char"/>
    <w:aliases w:val="Footnote Text Char Char Char Char Char"/>
    <w:basedOn w:val="DefaultParagraphFont"/>
    <w:link w:val="FootnoteText"/>
    <w:uiPriority w:val="99"/>
    <w:rsid w:val="00863BDC"/>
    <w:rPr>
      <w:rFonts w:ascii="Calibri" w:eastAsia="Times New Roman" w:hAnsi="Calibri" w:cs="Times New Roman"/>
      <w:lang w:val="id-ID" w:eastAsia="en-US"/>
    </w:rPr>
  </w:style>
  <w:style w:type="character" w:styleId="FootnoteReference">
    <w:name w:val="footnote reference"/>
    <w:basedOn w:val="DefaultParagraphFont"/>
    <w:uiPriority w:val="99"/>
    <w:semiHidden/>
    <w:unhideWhenUsed/>
    <w:rsid w:val="00863BDC"/>
    <w:rPr>
      <w:rFonts w:cs="Times New Roman"/>
      <w:vertAlign w:val="superscript"/>
    </w:rPr>
  </w:style>
  <w:style w:type="character" w:customStyle="1" w:styleId="st">
    <w:name w:val="st"/>
    <w:basedOn w:val="DefaultParagraphFont"/>
    <w:rsid w:val="00863BDC"/>
    <w:rPr>
      <w:rFonts w:cs="Times New Roman"/>
    </w:rPr>
  </w:style>
  <w:style w:type="character" w:styleId="Emphasis">
    <w:name w:val="Emphasis"/>
    <w:basedOn w:val="DefaultParagraphFont"/>
    <w:uiPriority w:val="20"/>
    <w:qFormat/>
    <w:rsid w:val="00863BDC"/>
    <w:rPr>
      <w:rFonts w:cs="Times New Roman"/>
      <w:i/>
      <w:iCs/>
    </w:rPr>
  </w:style>
  <w:style w:type="paragraph" w:styleId="BalloonText">
    <w:name w:val="Balloon Text"/>
    <w:basedOn w:val="Normal"/>
    <w:link w:val="BalloonTextChar"/>
    <w:uiPriority w:val="99"/>
    <w:semiHidden/>
    <w:unhideWhenUsed/>
    <w:rsid w:val="00863BDC"/>
    <w:pPr>
      <w:ind w:firstLine="425"/>
    </w:pPr>
    <w:rPr>
      <w:rFonts w:ascii="Tahoma" w:eastAsia="Times New Roman" w:hAnsi="Tahoma" w:cs="Tahoma"/>
      <w:sz w:val="16"/>
      <w:szCs w:val="16"/>
      <w:lang w:val="id-ID" w:eastAsia="en-US"/>
    </w:rPr>
  </w:style>
  <w:style w:type="character" w:customStyle="1" w:styleId="BalloonTextChar">
    <w:name w:val="Balloon Text Char"/>
    <w:basedOn w:val="DefaultParagraphFont"/>
    <w:link w:val="BalloonText"/>
    <w:uiPriority w:val="99"/>
    <w:semiHidden/>
    <w:rsid w:val="00863BDC"/>
    <w:rPr>
      <w:rFonts w:ascii="Tahoma" w:eastAsia="Times New Roman" w:hAnsi="Tahoma" w:cs="Tahoma"/>
      <w:sz w:val="16"/>
      <w:szCs w:val="16"/>
      <w:lang w:val="id-ID" w:eastAsia="en-US"/>
    </w:rPr>
  </w:style>
  <w:style w:type="table" w:styleId="TableGrid">
    <w:name w:val="Table Grid"/>
    <w:basedOn w:val="TableNormal"/>
    <w:uiPriority w:val="59"/>
    <w:rsid w:val="00863BDC"/>
    <w:rPr>
      <w:rFonts w:ascii="Times New Roman" w:eastAsia="Times New Roman" w:hAnsi="Times New Roman"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3BDC"/>
    <w:pPr>
      <w:spacing w:line="360" w:lineRule="auto"/>
      <w:ind w:firstLine="425"/>
    </w:pPr>
    <w:rPr>
      <w:rFonts w:ascii="Times New Roman" w:eastAsia="Times New Roman" w:hAnsi="Times New Roman" w:cs="Times New Roman"/>
      <w:sz w:val="24"/>
      <w:szCs w:val="24"/>
      <w:lang w:val="id-ID" w:eastAsia="en-US"/>
    </w:rPr>
  </w:style>
  <w:style w:type="character" w:customStyle="1" w:styleId="UnresolvedMention1">
    <w:name w:val="Unresolved Mention1"/>
    <w:basedOn w:val="DefaultParagraphFont"/>
    <w:uiPriority w:val="99"/>
    <w:semiHidden/>
    <w:unhideWhenUsed/>
    <w:rsid w:val="00863BDC"/>
    <w:rPr>
      <w:color w:val="605E5C"/>
      <w:shd w:val="clear" w:color="auto" w:fill="E1DFDD"/>
    </w:rPr>
  </w:style>
  <w:style w:type="paragraph" w:styleId="Revision">
    <w:name w:val="Revision"/>
    <w:hidden/>
    <w:uiPriority w:val="99"/>
    <w:semiHidden/>
    <w:rsid w:val="00863BDC"/>
    <w:rPr>
      <w:rFonts w:ascii="Calibri" w:eastAsia="Times New Roman" w:hAnsi="Calibri" w:cs="Times New Roman"/>
      <w:sz w:val="22"/>
      <w:szCs w:val="22"/>
      <w:lang w:val="id-ID" w:eastAsia="en-US"/>
    </w:rPr>
  </w:style>
  <w:style w:type="paragraph" w:customStyle="1" w:styleId="Normal1">
    <w:name w:val="Normal1"/>
    <w:rsid w:val="00863BDC"/>
    <w:pPr>
      <w:spacing w:line="360" w:lineRule="auto"/>
    </w:pPr>
    <w:rPr>
      <w:rFonts w:ascii="Times New Roman" w:eastAsia="Times New Roman" w:hAnsi="Times New Roman" w:cs="Times New Roman"/>
      <w:color w:val="000000"/>
      <w:sz w:val="24"/>
      <w:lang w:val="en-US" w:eastAsia="en-US"/>
    </w:rPr>
  </w:style>
  <w:style w:type="paragraph" w:styleId="CommentText">
    <w:name w:val="annotation text"/>
    <w:basedOn w:val="Normal"/>
    <w:link w:val="CommentTextChar"/>
    <w:uiPriority w:val="99"/>
    <w:semiHidden/>
    <w:unhideWhenUsed/>
    <w:rsid w:val="00863BDC"/>
    <w:pPr>
      <w:ind w:firstLine="425"/>
    </w:pPr>
    <w:rPr>
      <w:rFonts w:ascii="Calibri" w:eastAsia="Times New Roman" w:hAnsi="Calibri" w:cs="Times New Roman"/>
      <w:lang w:val="id-ID" w:eastAsia="en-US"/>
    </w:rPr>
  </w:style>
  <w:style w:type="character" w:customStyle="1" w:styleId="CommentTextChar">
    <w:name w:val="Comment Text Char"/>
    <w:basedOn w:val="DefaultParagraphFont"/>
    <w:link w:val="CommentText"/>
    <w:uiPriority w:val="99"/>
    <w:semiHidden/>
    <w:rsid w:val="00863BDC"/>
    <w:rPr>
      <w:rFonts w:ascii="Calibri" w:eastAsia="Times New Roman" w:hAnsi="Calibri" w:cs="Times New Roman"/>
      <w:lang w:val="id-ID" w:eastAsia="en-US"/>
    </w:rPr>
  </w:style>
  <w:style w:type="paragraph" w:styleId="CommentSubject">
    <w:name w:val="annotation subject"/>
    <w:basedOn w:val="CommentText"/>
    <w:next w:val="CommentText"/>
    <w:link w:val="CommentSubjectChar"/>
    <w:uiPriority w:val="99"/>
    <w:semiHidden/>
    <w:unhideWhenUsed/>
    <w:rsid w:val="00863BDC"/>
    <w:rPr>
      <w:b/>
      <w:bCs/>
    </w:rPr>
  </w:style>
  <w:style w:type="character" w:customStyle="1" w:styleId="CommentSubjectChar">
    <w:name w:val="Comment Subject Char"/>
    <w:basedOn w:val="CommentTextChar"/>
    <w:link w:val="CommentSubject"/>
    <w:uiPriority w:val="99"/>
    <w:semiHidden/>
    <w:rsid w:val="00863BDC"/>
    <w:rPr>
      <w:rFonts w:ascii="Calibri" w:eastAsia="Times New Roman" w:hAnsi="Calibri" w:cs="Times New Roman"/>
      <w:b/>
      <w:bCs/>
      <w:lang w:val="id-ID" w:eastAsia="en-US"/>
    </w:rPr>
  </w:style>
  <w:style w:type="character" w:customStyle="1" w:styleId="UnresolvedMention2">
    <w:name w:val="Unresolved Mention2"/>
    <w:basedOn w:val="DefaultParagraphFont"/>
    <w:uiPriority w:val="99"/>
    <w:semiHidden/>
    <w:unhideWhenUsed/>
    <w:rsid w:val="00863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42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19824</Words>
  <Characters>113000</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Sareen Kaur Bhar A/P Lakhbir Singh</cp:lastModifiedBy>
  <cp:revision>3</cp:revision>
  <cp:lastPrinted>2022-01-28T06:16:00Z</cp:lastPrinted>
  <dcterms:created xsi:type="dcterms:W3CDTF">2025-03-12T15:34:00Z</dcterms:created>
  <dcterms:modified xsi:type="dcterms:W3CDTF">2025-03-12T15:34:00Z</dcterms:modified>
</cp:coreProperties>
</file>